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34543" w14:textId="77777777" w:rsidR="003F724E" w:rsidRPr="003F724E" w:rsidRDefault="003F724E" w:rsidP="003F724E">
      <w:pPr>
        <w:rPr>
          <w:rFonts w:ascii="Arial" w:hAnsi="Arial" w:cs="Arial"/>
          <w:b/>
        </w:rPr>
      </w:pPr>
      <w:r w:rsidRPr="003F724E">
        <w:rPr>
          <w:rFonts w:ascii="Arial" w:hAnsi="Arial" w:cs="Arial"/>
          <w:b/>
        </w:rPr>
        <w:t xml:space="preserve">Using </w:t>
      </w:r>
      <w:proofErr w:type="spellStart"/>
      <w:r w:rsidRPr="003F724E">
        <w:rPr>
          <w:rFonts w:ascii="Arial" w:hAnsi="Arial" w:cs="Arial"/>
          <w:b/>
        </w:rPr>
        <w:t>makerspaces</w:t>
      </w:r>
      <w:proofErr w:type="spellEnd"/>
      <w:r w:rsidRPr="003F724E">
        <w:rPr>
          <w:rFonts w:ascii="Arial" w:hAnsi="Arial" w:cs="Arial"/>
          <w:b/>
        </w:rPr>
        <w:t xml:space="preserve"> as an opportunity for involving children in the development of Virtual Reality content and play</w:t>
      </w:r>
    </w:p>
    <w:p w14:paraId="0A84E0BA" w14:textId="77777777" w:rsidR="003F724E" w:rsidRPr="003F724E" w:rsidRDefault="003F724E" w:rsidP="003F724E">
      <w:pPr>
        <w:rPr>
          <w:rFonts w:ascii="Arial" w:hAnsi="Arial" w:cs="Arial"/>
          <w:sz w:val="22"/>
          <w:szCs w:val="22"/>
        </w:rPr>
      </w:pPr>
    </w:p>
    <w:p w14:paraId="26ADFAB1" w14:textId="77777777" w:rsidR="003F724E" w:rsidRPr="003F724E" w:rsidRDefault="003F724E" w:rsidP="003F724E">
      <w:pPr>
        <w:rPr>
          <w:rFonts w:eastAsia="Times New Roman"/>
        </w:rPr>
      </w:pPr>
      <w:r w:rsidRPr="003F724E">
        <w:rPr>
          <w:rFonts w:ascii="Arial" w:hAnsi="Arial" w:cs="Arial"/>
          <w:sz w:val="22"/>
          <w:szCs w:val="22"/>
        </w:rPr>
        <w:t>Dylan Yamada-Rice, S</w:t>
      </w:r>
      <w:r w:rsidRPr="003F724E">
        <w:rPr>
          <w:rFonts w:eastAsia="Times New Roman"/>
        </w:rPr>
        <w:t xml:space="preserve">enior Tutor in Information Experience Design, Royal College of Art/ Senior Research Manager, </w:t>
      </w:r>
      <w:proofErr w:type="spellStart"/>
      <w:r w:rsidRPr="003F724E">
        <w:rPr>
          <w:rFonts w:eastAsia="Times New Roman"/>
        </w:rPr>
        <w:t>Dubit</w:t>
      </w:r>
      <w:proofErr w:type="spellEnd"/>
    </w:p>
    <w:p w14:paraId="7B7717D6" w14:textId="77777777" w:rsidR="003F724E" w:rsidRPr="003F724E" w:rsidRDefault="003F724E" w:rsidP="003F724E">
      <w:pPr>
        <w:rPr>
          <w:rFonts w:ascii="Arial" w:hAnsi="Arial" w:cs="Arial"/>
          <w:sz w:val="22"/>
          <w:szCs w:val="22"/>
        </w:rPr>
      </w:pPr>
      <w:r w:rsidRPr="003F724E">
        <w:rPr>
          <w:rFonts w:eastAsia="Times New Roman"/>
        </w:rPr>
        <w:t>dylan.yamada-rice@rca.ac.uk</w:t>
      </w:r>
    </w:p>
    <w:p w14:paraId="22DA6E25" w14:textId="77777777" w:rsidR="003F724E" w:rsidRPr="003F724E" w:rsidRDefault="003F724E" w:rsidP="003F724E">
      <w:pPr>
        <w:rPr>
          <w:rFonts w:ascii="Arial" w:hAnsi="Arial" w:cs="Arial"/>
          <w:sz w:val="22"/>
          <w:szCs w:val="22"/>
        </w:rPr>
      </w:pPr>
    </w:p>
    <w:p w14:paraId="30C04F98" w14:textId="77777777" w:rsidR="003F724E" w:rsidRPr="003F724E" w:rsidRDefault="003F724E" w:rsidP="003F72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724E">
        <w:rPr>
          <w:rFonts w:ascii="Arial" w:hAnsi="Arial" w:cs="Arial"/>
          <w:sz w:val="22"/>
          <w:szCs w:val="22"/>
        </w:rPr>
        <w:t xml:space="preserve">This paper reports on the German part of the </w:t>
      </w:r>
      <w:proofErr w:type="spellStart"/>
      <w:r w:rsidRPr="003F724E">
        <w:rPr>
          <w:rFonts w:ascii="Arial" w:hAnsi="Arial" w:cs="Arial"/>
          <w:sz w:val="22"/>
          <w:szCs w:val="22"/>
        </w:rPr>
        <w:t>MakEY</w:t>
      </w:r>
      <w:proofErr w:type="spellEnd"/>
      <w:r w:rsidRPr="003F724E">
        <w:rPr>
          <w:rFonts w:ascii="Arial" w:hAnsi="Arial" w:cs="Arial"/>
          <w:sz w:val="22"/>
          <w:szCs w:val="22"/>
        </w:rPr>
        <w:t xml:space="preserve"> project that considered how </w:t>
      </w:r>
      <w:proofErr w:type="spellStart"/>
      <w:r w:rsidRPr="003F724E">
        <w:rPr>
          <w:rFonts w:ascii="Arial" w:hAnsi="Arial" w:cs="Arial"/>
          <w:sz w:val="22"/>
          <w:szCs w:val="22"/>
        </w:rPr>
        <w:t>makerspaces</w:t>
      </w:r>
      <w:proofErr w:type="spellEnd"/>
      <w:r w:rsidRPr="003F724E">
        <w:rPr>
          <w:rFonts w:ascii="Arial" w:hAnsi="Arial" w:cs="Arial"/>
          <w:sz w:val="22"/>
          <w:szCs w:val="22"/>
        </w:rPr>
        <w:t xml:space="preserve"> can provide opportunities for children to create in Virtual Reality (VR). ‘VR is fast becoming a reality, with estimates that over 200m headsets will have been sold by 2020, and the market value for VR hardware and software reaching well over $20bn by then’ (Yamada-Rice et al, 2017, p.4). Reactions to children’s use of immersive technology have predominately focused on health impacts (e.g. vision, balance, sense of self). Bailey &amp; </w:t>
      </w:r>
      <w:proofErr w:type="spellStart"/>
      <w:r w:rsidRPr="003F724E">
        <w:rPr>
          <w:rFonts w:ascii="Arial" w:hAnsi="Arial" w:cs="Arial"/>
          <w:sz w:val="22"/>
          <w:szCs w:val="22"/>
        </w:rPr>
        <w:t>Bailenson</w:t>
      </w:r>
      <w:proofErr w:type="spellEnd"/>
      <w:r w:rsidRPr="003F724E">
        <w:rPr>
          <w:rFonts w:ascii="Arial" w:hAnsi="Arial" w:cs="Arial"/>
          <w:sz w:val="22"/>
          <w:szCs w:val="22"/>
        </w:rPr>
        <w:t xml:space="preserve"> (2017) also found that research about children and VR has predominately focused on those with medical needs or learning difficulties. </w:t>
      </w:r>
    </w:p>
    <w:p w14:paraId="5CBA3F00" w14:textId="77777777" w:rsidR="003F724E" w:rsidRDefault="003F724E" w:rsidP="003F724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0FD976" w14:textId="77777777" w:rsidR="003F724E" w:rsidRPr="003F724E" w:rsidRDefault="003F724E" w:rsidP="003F724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724E">
        <w:rPr>
          <w:rFonts w:ascii="Arial" w:hAnsi="Arial" w:cs="Arial"/>
          <w:sz w:val="22"/>
          <w:szCs w:val="22"/>
        </w:rPr>
        <w:t xml:space="preserve">Yamada-Rice led a previous in-depth commercially-funded study for </w:t>
      </w:r>
      <w:proofErr w:type="spellStart"/>
      <w:r w:rsidRPr="003F724E">
        <w:rPr>
          <w:rFonts w:ascii="Arial" w:hAnsi="Arial" w:cs="Arial"/>
          <w:sz w:val="22"/>
          <w:szCs w:val="22"/>
        </w:rPr>
        <w:t>Dubit</w:t>
      </w:r>
      <w:proofErr w:type="spellEnd"/>
      <w:r w:rsidRPr="003F724E">
        <w:rPr>
          <w:rFonts w:ascii="Arial" w:hAnsi="Arial" w:cs="Arial"/>
          <w:sz w:val="22"/>
          <w:szCs w:val="22"/>
        </w:rPr>
        <w:t>, a digital games company that consisted of a large-scale global survey on children’s access to and knowledge of VR, which concluded that:</w:t>
      </w:r>
    </w:p>
    <w:p w14:paraId="2B166460" w14:textId="77777777" w:rsidR="003F724E" w:rsidRPr="003F724E" w:rsidRDefault="003F724E" w:rsidP="003F724E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158EEB" w14:textId="77777777" w:rsidR="003F724E" w:rsidRPr="003F724E" w:rsidRDefault="003F724E" w:rsidP="003F724E">
      <w:pPr>
        <w:pStyle w:val="ListParagraph"/>
        <w:widowControl w:val="0"/>
        <w:autoSpaceDE w:val="0"/>
        <w:autoSpaceDN w:val="0"/>
        <w:adjustRightInd w:val="0"/>
        <w:ind w:right="373"/>
        <w:jc w:val="both"/>
        <w:rPr>
          <w:rFonts w:ascii="Arial" w:hAnsi="Arial" w:cs="Arial"/>
          <w:spacing w:val="-1"/>
          <w:sz w:val="22"/>
          <w:szCs w:val="22"/>
          <w:lang w:eastAsia="en-GB"/>
        </w:rPr>
      </w:pPr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>‘beyond basic questions…it’s critical…to ask how children can learn to critique VR content. As with any medium, we should want young people across cultures to be critically literate</w:t>
      </w:r>
      <w:r w:rsidRPr="003F724E">
        <w:rPr>
          <w:rFonts w:ascii="Arial" w:eastAsia="Calibri" w:hAnsi="Arial" w:cs="Arial"/>
          <w:spacing w:val="-1"/>
          <w:sz w:val="22"/>
          <w:szCs w:val="22"/>
          <w:lang w:eastAsia="en-GB"/>
        </w:rPr>
        <w:t> </w:t>
      </w:r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>-</w:t>
      </w:r>
      <w:r w:rsidRPr="003F724E">
        <w:rPr>
          <w:rFonts w:ascii="Arial" w:eastAsia="Calibri" w:hAnsi="Arial" w:cs="Arial"/>
          <w:spacing w:val="-1"/>
          <w:sz w:val="22"/>
          <w:szCs w:val="22"/>
          <w:lang w:eastAsia="en-GB"/>
        </w:rPr>
        <w:t> </w:t>
      </w:r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 xml:space="preserve">choosing and engaging thoughtfully across diverse VR content, but also to be content creators themselves’ (Yamada-Rice, 2018 </w:t>
      </w:r>
      <w:proofErr w:type="spellStart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>n.p</w:t>
      </w:r>
      <w:proofErr w:type="spellEnd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 xml:space="preserve">) </w:t>
      </w:r>
    </w:p>
    <w:p w14:paraId="77189141" w14:textId="77777777" w:rsidR="003F724E" w:rsidRPr="003F724E" w:rsidRDefault="003F724E" w:rsidP="003F724E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1"/>
          <w:sz w:val="22"/>
          <w:szCs w:val="22"/>
          <w:lang w:eastAsia="en-GB"/>
        </w:rPr>
      </w:pPr>
    </w:p>
    <w:p w14:paraId="04895A2F" w14:textId="77777777" w:rsidR="003F724E" w:rsidRPr="003F724E" w:rsidRDefault="003F724E" w:rsidP="003F72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F724E">
        <w:rPr>
          <w:rFonts w:ascii="Arial" w:hAnsi="Arial" w:cs="Arial"/>
          <w:sz w:val="22"/>
          <w:szCs w:val="22"/>
        </w:rPr>
        <w:t xml:space="preserve">One of the study’s key findings showed children wanted to take a physical object into VR to feel more grounded, which became the focus for the German </w:t>
      </w:r>
      <w:proofErr w:type="spellStart"/>
      <w:r w:rsidRPr="003F724E">
        <w:rPr>
          <w:rFonts w:ascii="Arial" w:hAnsi="Arial" w:cs="Arial"/>
          <w:sz w:val="22"/>
          <w:szCs w:val="22"/>
        </w:rPr>
        <w:t>MakEY</w:t>
      </w:r>
      <w:proofErr w:type="spellEnd"/>
      <w:r w:rsidRPr="003F724E">
        <w:rPr>
          <w:rFonts w:ascii="Arial" w:hAnsi="Arial" w:cs="Arial"/>
          <w:sz w:val="22"/>
          <w:szCs w:val="22"/>
        </w:rPr>
        <w:t xml:space="preserve"> case study which will be discussed thereafter, specifically reflecting on the potential of </w:t>
      </w:r>
      <w:proofErr w:type="spellStart"/>
      <w:r w:rsidRPr="003F724E">
        <w:rPr>
          <w:rFonts w:ascii="Arial" w:hAnsi="Arial" w:cs="Arial"/>
          <w:sz w:val="22"/>
          <w:szCs w:val="22"/>
        </w:rPr>
        <w:t>makerspaces</w:t>
      </w:r>
      <w:proofErr w:type="spellEnd"/>
      <w:r w:rsidRPr="003F724E">
        <w:rPr>
          <w:rFonts w:ascii="Arial" w:hAnsi="Arial" w:cs="Arial"/>
          <w:sz w:val="22"/>
          <w:szCs w:val="22"/>
        </w:rPr>
        <w:t xml:space="preserve"> to allow children to create VR content and take physical toys into this space to play with. This offers a means of enabling young children to participate in an environment from which they might otherwise be excluded. Insight will be provided on how children create in/for VR, differences between creativity in physical and virtual spaces and how these process can be used to provide children with a way of critiquing VR experiences by understanding better how they are made. As </w:t>
      </w:r>
      <w:proofErr w:type="spellStart"/>
      <w:r w:rsidRPr="003F724E">
        <w:rPr>
          <w:rFonts w:ascii="Arial" w:hAnsi="Arial" w:cs="Arial"/>
          <w:sz w:val="22"/>
          <w:szCs w:val="22"/>
        </w:rPr>
        <w:t>Ingold</w:t>
      </w:r>
      <w:proofErr w:type="spellEnd"/>
      <w:r w:rsidRPr="003F724E">
        <w:rPr>
          <w:rFonts w:ascii="Arial" w:hAnsi="Arial" w:cs="Arial"/>
          <w:sz w:val="22"/>
          <w:szCs w:val="22"/>
        </w:rPr>
        <w:t xml:space="preserve"> (2013) states, historically and presently there is a strong human connection between making and knowing. These insights are important because as VR grows it seems likely that children will access top-end devices in shared spaces, of which </w:t>
      </w:r>
      <w:proofErr w:type="spellStart"/>
      <w:r w:rsidRPr="003F724E">
        <w:rPr>
          <w:rFonts w:ascii="Arial" w:hAnsi="Arial" w:cs="Arial"/>
          <w:sz w:val="22"/>
          <w:szCs w:val="22"/>
        </w:rPr>
        <w:t>makerspaces</w:t>
      </w:r>
      <w:proofErr w:type="spellEnd"/>
      <w:r w:rsidRPr="003F724E">
        <w:rPr>
          <w:rFonts w:ascii="Arial" w:hAnsi="Arial" w:cs="Arial"/>
          <w:sz w:val="22"/>
          <w:szCs w:val="22"/>
        </w:rPr>
        <w:t xml:space="preserve"> could be one, and inclusive practices are important to consider in this context if the technologies are to benefit </w:t>
      </w:r>
      <w:r>
        <w:rPr>
          <w:rFonts w:ascii="Arial" w:hAnsi="Arial" w:cs="Arial"/>
          <w:sz w:val="22"/>
          <w:szCs w:val="22"/>
        </w:rPr>
        <w:t>childr</w:t>
      </w:r>
      <w:r w:rsidRPr="003F724E">
        <w:rPr>
          <w:rFonts w:ascii="Arial" w:hAnsi="Arial" w:cs="Arial"/>
          <w:sz w:val="22"/>
          <w:szCs w:val="22"/>
        </w:rPr>
        <w:t>en</w:t>
      </w:r>
      <w:r w:rsidRPr="003F724E">
        <w:rPr>
          <w:rFonts w:ascii="Arial" w:hAnsi="Arial" w:cs="Arial"/>
          <w:sz w:val="22"/>
          <w:szCs w:val="22"/>
        </w:rPr>
        <w:t xml:space="preserve"> across all ages, and all social and cultural groups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24558263" w14:textId="77777777" w:rsidR="003F724E" w:rsidRPr="003F724E" w:rsidRDefault="003F724E" w:rsidP="003F724E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77C41D" w14:textId="77777777" w:rsidR="003F724E" w:rsidRPr="003F724E" w:rsidRDefault="003F724E" w:rsidP="003F724E">
      <w:pPr>
        <w:shd w:val="clear" w:color="auto" w:fill="FFFFFF"/>
        <w:rPr>
          <w:rFonts w:ascii="Arial" w:hAnsi="Arial" w:cs="Arial"/>
          <w:b/>
          <w:spacing w:val="-1"/>
          <w:lang w:eastAsia="en-GB"/>
        </w:rPr>
      </w:pPr>
      <w:r w:rsidRPr="003F724E">
        <w:rPr>
          <w:rFonts w:ascii="Arial" w:hAnsi="Arial" w:cs="Arial"/>
          <w:b/>
          <w:spacing w:val="-1"/>
          <w:lang w:eastAsia="en-GB"/>
        </w:rPr>
        <w:t>References</w:t>
      </w:r>
    </w:p>
    <w:p w14:paraId="30AB768F" w14:textId="77777777" w:rsidR="003F724E" w:rsidRPr="003F724E" w:rsidRDefault="003F724E" w:rsidP="003F724E">
      <w:pPr>
        <w:pStyle w:val="ListParagraph"/>
        <w:shd w:val="clear" w:color="auto" w:fill="FFFFFF"/>
        <w:rPr>
          <w:rFonts w:ascii="Arial" w:hAnsi="Arial" w:cs="Arial"/>
          <w:spacing w:val="-1"/>
          <w:sz w:val="20"/>
          <w:szCs w:val="20"/>
          <w:lang w:eastAsia="en-GB"/>
        </w:rPr>
      </w:pPr>
    </w:p>
    <w:p w14:paraId="3CF026B0" w14:textId="77777777" w:rsidR="003F724E" w:rsidRPr="003F724E" w:rsidRDefault="003F724E" w:rsidP="003F724E">
      <w:pPr>
        <w:shd w:val="clear" w:color="auto" w:fill="FFFFFF"/>
        <w:rPr>
          <w:rFonts w:ascii="Arial" w:hAnsi="Arial" w:cs="Arial"/>
          <w:spacing w:val="-1"/>
          <w:sz w:val="22"/>
          <w:szCs w:val="22"/>
          <w:lang w:eastAsia="en-GB"/>
        </w:rPr>
      </w:pPr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 xml:space="preserve">Bailey, J. O. &amp; </w:t>
      </w:r>
      <w:proofErr w:type="spellStart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>Bailenson</w:t>
      </w:r>
      <w:proofErr w:type="spellEnd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 xml:space="preserve">, J. N. (2011) </w:t>
      </w:r>
      <w:r w:rsidRPr="003F724E">
        <w:rPr>
          <w:rFonts w:ascii="Arial" w:hAnsi="Arial" w:cs="Arial"/>
          <w:i/>
          <w:spacing w:val="-1"/>
          <w:sz w:val="22"/>
          <w:szCs w:val="22"/>
          <w:lang w:eastAsia="en-GB"/>
        </w:rPr>
        <w:t>Infinite reality: Avatars, eternal life, new worlds, and the dawn of the virtual evolution</w:t>
      </w:r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 xml:space="preserve">. New York, NY: William Morrow. </w:t>
      </w:r>
    </w:p>
    <w:p w14:paraId="64090680" w14:textId="77777777" w:rsidR="003F724E" w:rsidRPr="003F724E" w:rsidRDefault="003F724E" w:rsidP="003F724E">
      <w:pPr>
        <w:shd w:val="clear" w:color="auto" w:fill="FFFFFF"/>
        <w:rPr>
          <w:rFonts w:ascii="Arial" w:hAnsi="Arial" w:cs="Arial"/>
          <w:spacing w:val="-1"/>
          <w:sz w:val="22"/>
          <w:szCs w:val="22"/>
          <w:lang w:eastAsia="en-GB"/>
        </w:rPr>
      </w:pPr>
    </w:p>
    <w:p w14:paraId="494B512A" w14:textId="77777777" w:rsidR="003F724E" w:rsidRPr="003F724E" w:rsidRDefault="003F724E" w:rsidP="003F724E">
      <w:pPr>
        <w:shd w:val="clear" w:color="auto" w:fill="FFFFFF"/>
        <w:rPr>
          <w:rFonts w:ascii="Arial" w:hAnsi="Arial" w:cs="Arial"/>
          <w:spacing w:val="-1"/>
          <w:sz w:val="22"/>
          <w:szCs w:val="22"/>
          <w:lang w:eastAsia="en-GB"/>
        </w:rPr>
      </w:pPr>
      <w:proofErr w:type="spellStart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>Ingold</w:t>
      </w:r>
      <w:proofErr w:type="spellEnd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 xml:space="preserve">, T. (2013) </w:t>
      </w:r>
      <w:r w:rsidRPr="003F724E">
        <w:rPr>
          <w:rFonts w:ascii="Arial" w:hAnsi="Arial" w:cs="Arial"/>
          <w:i/>
          <w:spacing w:val="-1"/>
          <w:sz w:val="22"/>
          <w:szCs w:val="22"/>
          <w:lang w:eastAsia="en-GB"/>
        </w:rPr>
        <w:t>Making: Anthropology, archaeology, art and architecture</w:t>
      </w:r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>. London: Routledge</w:t>
      </w:r>
    </w:p>
    <w:p w14:paraId="69758AFA" w14:textId="77777777" w:rsidR="003F724E" w:rsidRPr="00183717" w:rsidRDefault="003F724E" w:rsidP="003F724E">
      <w:pPr>
        <w:pStyle w:val="Heading1"/>
        <w:shd w:val="clear" w:color="auto" w:fill="FFFFFF"/>
        <w:spacing w:before="0"/>
        <w:rPr>
          <w:rFonts w:ascii="Arial" w:hAnsi="Arial" w:cs="Arial"/>
          <w:b w:val="0"/>
          <w:spacing w:val="-1"/>
          <w:sz w:val="22"/>
          <w:szCs w:val="22"/>
        </w:rPr>
      </w:pPr>
    </w:p>
    <w:p w14:paraId="5D61870A" w14:textId="77777777" w:rsidR="003F724E" w:rsidRPr="008D4D2D" w:rsidRDefault="003F724E" w:rsidP="003F724E">
      <w:pPr>
        <w:pStyle w:val="Heading1"/>
        <w:shd w:val="clear" w:color="auto" w:fill="FFFFFF"/>
        <w:spacing w:before="0"/>
        <w:rPr>
          <w:rFonts w:ascii="Arial" w:eastAsia="Times New Roman" w:hAnsi="Arial" w:cs="Arial"/>
          <w:b w:val="0"/>
          <w:color w:val="auto"/>
          <w:spacing w:val="-4"/>
          <w:sz w:val="22"/>
          <w:szCs w:val="22"/>
        </w:rPr>
      </w:pPr>
      <w:r w:rsidRPr="008D4D2D">
        <w:rPr>
          <w:rFonts w:ascii="Arial" w:hAnsi="Arial" w:cs="Arial"/>
          <w:b w:val="0"/>
          <w:color w:val="auto"/>
          <w:spacing w:val="-1"/>
          <w:sz w:val="22"/>
          <w:szCs w:val="22"/>
        </w:rPr>
        <w:t xml:space="preserve">Yamada-Rice, D. (2018) </w:t>
      </w:r>
      <w:r w:rsidRPr="008D4D2D">
        <w:rPr>
          <w:rFonts w:ascii="Arial" w:eastAsia="Times New Roman" w:hAnsi="Arial" w:cs="Arial"/>
          <w:b w:val="0"/>
          <w:color w:val="auto"/>
          <w:spacing w:val="-4"/>
          <w:sz w:val="22"/>
          <w:szCs w:val="22"/>
        </w:rPr>
        <w:t xml:space="preserve">Do emerging forms of digital play require new means for </w:t>
      </w:r>
      <w:proofErr w:type="spellStart"/>
      <w:r w:rsidRPr="008D4D2D">
        <w:rPr>
          <w:rFonts w:ascii="Arial" w:eastAsia="Times New Roman" w:hAnsi="Arial" w:cs="Arial"/>
          <w:b w:val="0"/>
          <w:color w:val="auto"/>
          <w:spacing w:val="-4"/>
          <w:sz w:val="22"/>
          <w:szCs w:val="22"/>
        </w:rPr>
        <w:t>analysing</w:t>
      </w:r>
      <w:proofErr w:type="spellEnd"/>
      <w:r w:rsidRPr="008D4D2D">
        <w:rPr>
          <w:rFonts w:ascii="Arial" w:eastAsia="Times New Roman" w:hAnsi="Arial" w:cs="Arial"/>
          <w:b w:val="0"/>
          <w:color w:val="auto"/>
          <w:spacing w:val="-4"/>
          <w:sz w:val="22"/>
          <w:szCs w:val="22"/>
        </w:rPr>
        <w:t xml:space="preserve"> data?  Published online at: &lt;</w:t>
      </w:r>
      <w:r w:rsidRPr="008D4D2D">
        <w:rPr>
          <w:rFonts w:ascii="Arial" w:hAnsi="Arial" w:cs="Arial"/>
          <w:b w:val="0"/>
          <w:color w:val="auto"/>
          <w:sz w:val="22"/>
          <w:szCs w:val="22"/>
        </w:rPr>
        <w:t>www.</w:t>
      </w:r>
      <w:r w:rsidRPr="008D4D2D">
        <w:rPr>
          <w:rFonts w:ascii="Arial" w:eastAsia="Times New Roman" w:hAnsi="Arial" w:cs="Arial"/>
          <w:b w:val="0"/>
          <w:color w:val="auto"/>
          <w:spacing w:val="-4"/>
          <w:sz w:val="22"/>
          <w:szCs w:val="22"/>
        </w:rPr>
        <w:t>medium.com&gt;</w:t>
      </w:r>
    </w:p>
    <w:p w14:paraId="01866BE5" w14:textId="77777777" w:rsidR="003F724E" w:rsidRPr="003F724E" w:rsidRDefault="003F724E" w:rsidP="003F724E">
      <w:pPr>
        <w:shd w:val="clear" w:color="auto" w:fill="FFFFFF"/>
        <w:rPr>
          <w:rFonts w:ascii="Arial" w:hAnsi="Arial" w:cs="Arial"/>
          <w:spacing w:val="-1"/>
          <w:sz w:val="22"/>
          <w:szCs w:val="22"/>
          <w:lang w:eastAsia="en-GB"/>
        </w:rPr>
      </w:pPr>
    </w:p>
    <w:p w14:paraId="1CE5DAD4" w14:textId="77777777" w:rsidR="003F724E" w:rsidRPr="003F724E" w:rsidRDefault="003F724E" w:rsidP="003F724E">
      <w:pPr>
        <w:shd w:val="clear" w:color="auto" w:fill="FFFFFF"/>
        <w:rPr>
          <w:rFonts w:ascii="Arial" w:hAnsi="Arial" w:cs="Arial"/>
          <w:spacing w:val="-1"/>
          <w:sz w:val="22"/>
          <w:szCs w:val="22"/>
          <w:lang w:eastAsia="en-GB"/>
        </w:rPr>
      </w:pPr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 xml:space="preserve">Yamada-Rice, D., </w:t>
      </w:r>
      <w:proofErr w:type="spellStart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>Mushtaq</w:t>
      </w:r>
      <w:proofErr w:type="spellEnd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 xml:space="preserve">, F. </w:t>
      </w:r>
      <w:proofErr w:type="spellStart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>Woodgate</w:t>
      </w:r>
      <w:proofErr w:type="spellEnd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 xml:space="preserve">, A., </w:t>
      </w:r>
      <w:proofErr w:type="spellStart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>Bosman</w:t>
      </w:r>
      <w:proofErr w:type="spellEnd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 xml:space="preserve">, D., </w:t>
      </w:r>
      <w:proofErr w:type="spellStart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>Douthwaite</w:t>
      </w:r>
      <w:proofErr w:type="spellEnd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 xml:space="preserve">, A., </w:t>
      </w:r>
      <w:proofErr w:type="spellStart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>Douthwaite</w:t>
      </w:r>
      <w:proofErr w:type="spellEnd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 xml:space="preserve">, I., Harris, W., Holt, R., </w:t>
      </w:r>
      <w:proofErr w:type="spellStart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>Kleeman</w:t>
      </w:r>
      <w:proofErr w:type="spellEnd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 xml:space="preserve">, D., Marsh, J., </w:t>
      </w:r>
      <w:proofErr w:type="spellStart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>Milovidov</w:t>
      </w:r>
      <w:proofErr w:type="spellEnd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 xml:space="preserve">, E., Mon Williams, M., Parry, B., </w:t>
      </w:r>
      <w:proofErr w:type="spellStart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>Riddler</w:t>
      </w:r>
      <w:proofErr w:type="spellEnd"/>
      <w:r w:rsidRPr="003F724E">
        <w:rPr>
          <w:rFonts w:ascii="Arial" w:hAnsi="Arial" w:cs="Arial"/>
          <w:spacing w:val="-1"/>
          <w:sz w:val="22"/>
          <w:szCs w:val="22"/>
          <w:lang w:eastAsia="en-GB"/>
        </w:rPr>
        <w:t>, A., Robinson, P., Rodrigues, D. Thompson, S. and Whitley, S. (2017) Children and Virtual Reality: Emerging Possibilities and Challenges. Accessed at: &lt;http:// digilitey.eu&gt;.</w:t>
      </w:r>
    </w:p>
    <w:sectPr w:rsidR="003F724E" w:rsidRPr="003F724E" w:rsidSect="004620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5A6C"/>
    <w:multiLevelType w:val="multilevel"/>
    <w:tmpl w:val="520C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4E"/>
    <w:rsid w:val="000C5CD3"/>
    <w:rsid w:val="003F724E"/>
    <w:rsid w:val="00460F92"/>
    <w:rsid w:val="004620C6"/>
    <w:rsid w:val="008869CF"/>
    <w:rsid w:val="008D02EA"/>
    <w:rsid w:val="009C0513"/>
    <w:rsid w:val="00AF0DA8"/>
    <w:rsid w:val="00C0610D"/>
    <w:rsid w:val="00DC3AF3"/>
    <w:rsid w:val="00F3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2B7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2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24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ueberschriftfliesstextfett">
    <w:name w:val="ueberschrift_fliesstext_fett"/>
    <w:basedOn w:val="DefaultParagraphFont"/>
    <w:rsid w:val="003F724E"/>
  </w:style>
  <w:style w:type="character" w:customStyle="1" w:styleId="Heading1Char">
    <w:name w:val="Heading 1 Char"/>
    <w:basedOn w:val="DefaultParagraphFont"/>
    <w:link w:val="Heading1"/>
    <w:uiPriority w:val="9"/>
    <w:rsid w:val="003F724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3F72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2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F72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2893</Characters>
  <Application>Microsoft Macintosh Word</Application>
  <DocSecurity>0</DocSecurity>
  <Lines>24</Lines>
  <Paragraphs>6</Paragraphs>
  <ScaleCrop>false</ScaleCrop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2018-02-13T16:39:00Z</dcterms:created>
  <dcterms:modified xsi:type="dcterms:W3CDTF">2018-02-13T16:45:00Z</dcterms:modified>
</cp:coreProperties>
</file>