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6CE7FF" w14:textId="10509A31" w:rsidR="004F39BC" w:rsidRDefault="00CF496E" w:rsidP="00111D33">
      <w:pPr>
        <w:spacing w:line="480" w:lineRule="auto"/>
        <w:jc w:val="right"/>
        <w:rPr>
          <w:rFonts w:ascii="Arial" w:hAnsi="Arial" w:cs="Arial"/>
          <w:b/>
        </w:rPr>
      </w:pPr>
      <w:r w:rsidRPr="008E7AC8">
        <w:rPr>
          <w:rFonts w:ascii="Arial" w:hAnsi="Arial" w:cs="Arial"/>
          <w:b/>
        </w:rPr>
        <w:t>Editorial</w:t>
      </w:r>
      <w:r w:rsidR="007C55DC">
        <w:rPr>
          <w:rFonts w:ascii="Arial" w:hAnsi="Arial" w:cs="Arial"/>
          <w:b/>
        </w:rPr>
        <w:t>: On Proximity</w:t>
      </w:r>
    </w:p>
    <w:p w14:paraId="10791613" w14:textId="20CDD0B6" w:rsidR="007C55DC" w:rsidRPr="008E7AC8" w:rsidRDefault="007C55DC" w:rsidP="00111D33">
      <w:pPr>
        <w:spacing w:line="480" w:lineRule="auto"/>
        <w:jc w:val="right"/>
        <w:rPr>
          <w:rFonts w:ascii="Arial" w:hAnsi="Arial" w:cs="Arial"/>
          <w:b/>
        </w:rPr>
      </w:pPr>
      <w:r>
        <w:rPr>
          <w:rFonts w:ascii="Arial" w:hAnsi="Arial" w:cs="Arial"/>
          <w:b/>
        </w:rPr>
        <w:t xml:space="preserve">Performance Research </w:t>
      </w:r>
      <w:r w:rsidR="005D6AB6">
        <w:rPr>
          <w:rFonts w:ascii="Arial" w:hAnsi="Arial" w:cs="Arial"/>
          <w:b/>
        </w:rPr>
        <w:t>22:3</w:t>
      </w:r>
    </w:p>
    <w:p w14:paraId="2C0CFBDA" w14:textId="40A1031C" w:rsidR="009A0416" w:rsidRPr="008E7AC8" w:rsidRDefault="00A204D7" w:rsidP="00111D33">
      <w:pPr>
        <w:spacing w:line="480" w:lineRule="auto"/>
        <w:jc w:val="right"/>
        <w:rPr>
          <w:rFonts w:ascii="Arial" w:hAnsi="Arial" w:cs="Arial"/>
          <w:b/>
        </w:rPr>
      </w:pPr>
      <w:proofErr w:type="spellStart"/>
      <w:r>
        <w:rPr>
          <w:rFonts w:ascii="Arial" w:hAnsi="Arial" w:cs="Arial"/>
          <w:b/>
        </w:rPr>
        <w:t>Dr</w:t>
      </w:r>
      <w:proofErr w:type="spellEnd"/>
      <w:r>
        <w:rPr>
          <w:rFonts w:ascii="Arial" w:hAnsi="Arial" w:cs="Arial"/>
          <w:b/>
        </w:rPr>
        <w:t xml:space="preserve"> </w:t>
      </w:r>
      <w:r w:rsidR="004F39BC" w:rsidRPr="008E7AC8">
        <w:rPr>
          <w:rFonts w:ascii="Arial" w:hAnsi="Arial" w:cs="Arial"/>
          <w:b/>
        </w:rPr>
        <w:t xml:space="preserve">Ben </w:t>
      </w:r>
      <w:proofErr w:type="spellStart"/>
      <w:r w:rsidR="004F39BC" w:rsidRPr="008E7AC8">
        <w:rPr>
          <w:rFonts w:ascii="Arial" w:hAnsi="Arial" w:cs="Arial"/>
          <w:b/>
        </w:rPr>
        <w:t>Cranfield</w:t>
      </w:r>
      <w:proofErr w:type="spellEnd"/>
      <w:r w:rsidR="004F39BC" w:rsidRPr="008E7AC8">
        <w:rPr>
          <w:rFonts w:ascii="Arial" w:hAnsi="Arial" w:cs="Arial"/>
          <w:b/>
        </w:rPr>
        <w:t xml:space="preserve"> and </w:t>
      </w:r>
      <w:proofErr w:type="spellStart"/>
      <w:r>
        <w:rPr>
          <w:rFonts w:ascii="Arial" w:hAnsi="Arial" w:cs="Arial"/>
          <w:b/>
        </w:rPr>
        <w:t>Dr</w:t>
      </w:r>
      <w:proofErr w:type="spellEnd"/>
      <w:r>
        <w:rPr>
          <w:rFonts w:ascii="Arial" w:hAnsi="Arial" w:cs="Arial"/>
          <w:b/>
        </w:rPr>
        <w:t xml:space="preserve"> </w:t>
      </w:r>
      <w:bookmarkStart w:id="0" w:name="_GoBack"/>
      <w:bookmarkEnd w:id="0"/>
      <w:r w:rsidR="004F39BC" w:rsidRPr="008E7AC8">
        <w:rPr>
          <w:rFonts w:ascii="Arial" w:hAnsi="Arial" w:cs="Arial"/>
          <w:b/>
        </w:rPr>
        <w:t>Louise Owen</w:t>
      </w:r>
    </w:p>
    <w:p w14:paraId="0926A859" w14:textId="77777777" w:rsidR="009A0416" w:rsidRPr="008E7AC8" w:rsidRDefault="009A0416" w:rsidP="00253001">
      <w:pPr>
        <w:spacing w:line="480" w:lineRule="auto"/>
        <w:rPr>
          <w:rFonts w:ascii="Arial" w:hAnsi="Arial" w:cs="Arial"/>
        </w:rPr>
      </w:pPr>
    </w:p>
    <w:p w14:paraId="2B15231E" w14:textId="77777777" w:rsidR="00253001" w:rsidRPr="008E7AC8" w:rsidRDefault="000138EB" w:rsidP="00253001">
      <w:pPr>
        <w:spacing w:line="480" w:lineRule="auto"/>
        <w:rPr>
          <w:rFonts w:ascii="Arial" w:hAnsi="Arial" w:cs="Arial"/>
        </w:rPr>
      </w:pPr>
      <w:r w:rsidRPr="008E7AC8">
        <w:rPr>
          <w:rFonts w:ascii="Arial" w:hAnsi="Arial" w:cs="Arial"/>
        </w:rPr>
        <w:t>Towards the beginning of</w:t>
      </w:r>
      <w:r w:rsidR="00565404">
        <w:rPr>
          <w:rFonts w:ascii="Arial" w:hAnsi="Arial" w:cs="Arial"/>
        </w:rPr>
        <w:t xml:space="preserve"> his book</w:t>
      </w:r>
      <w:r w:rsidR="00253001" w:rsidRPr="008E7AC8">
        <w:rPr>
          <w:rFonts w:ascii="Arial" w:hAnsi="Arial" w:cs="Arial"/>
        </w:rPr>
        <w:t xml:space="preserve"> </w:t>
      </w:r>
      <w:r w:rsidR="00D35770" w:rsidRPr="008E7AC8">
        <w:rPr>
          <w:rFonts w:ascii="Arial" w:hAnsi="Arial" w:cs="Arial"/>
          <w:u w:val="single"/>
        </w:rPr>
        <w:t xml:space="preserve">39 </w:t>
      </w:r>
      <w:proofErr w:type="spellStart"/>
      <w:r w:rsidR="00D35770" w:rsidRPr="008E7AC8">
        <w:rPr>
          <w:rFonts w:ascii="Arial" w:hAnsi="Arial" w:cs="Arial"/>
          <w:u w:val="single"/>
        </w:rPr>
        <w:t>Microlectures</w:t>
      </w:r>
      <w:proofErr w:type="spellEnd"/>
      <w:r w:rsidR="00D35770" w:rsidRPr="008E7AC8">
        <w:rPr>
          <w:rFonts w:ascii="Arial" w:hAnsi="Arial" w:cs="Arial"/>
          <w:u w:val="single"/>
        </w:rPr>
        <w:t xml:space="preserve"> in Proximity of Performance</w:t>
      </w:r>
      <w:r w:rsidR="00253001" w:rsidRPr="008E7AC8">
        <w:rPr>
          <w:rFonts w:ascii="Arial" w:hAnsi="Arial" w:cs="Arial"/>
        </w:rPr>
        <w:t xml:space="preserve">, </w:t>
      </w:r>
      <w:r w:rsidR="004806D9" w:rsidRPr="008E7AC8">
        <w:rPr>
          <w:rFonts w:ascii="Arial" w:hAnsi="Arial" w:cs="Arial"/>
        </w:rPr>
        <w:t xml:space="preserve">performance-maker </w:t>
      </w:r>
      <w:r w:rsidR="00253001" w:rsidRPr="008E7AC8">
        <w:rPr>
          <w:rFonts w:ascii="Arial" w:hAnsi="Arial" w:cs="Arial"/>
        </w:rPr>
        <w:t xml:space="preserve">Matthew </w:t>
      </w:r>
      <w:proofErr w:type="spellStart"/>
      <w:r w:rsidR="00253001" w:rsidRPr="008E7AC8">
        <w:rPr>
          <w:rFonts w:ascii="Arial" w:hAnsi="Arial" w:cs="Arial"/>
        </w:rPr>
        <w:t>Goulish</w:t>
      </w:r>
      <w:proofErr w:type="spellEnd"/>
      <w:r w:rsidR="00253001" w:rsidRPr="008E7AC8">
        <w:rPr>
          <w:rFonts w:ascii="Arial" w:hAnsi="Arial" w:cs="Arial"/>
        </w:rPr>
        <w:t xml:space="preserve"> offers a</w:t>
      </w:r>
      <w:r w:rsidR="00565404">
        <w:rPr>
          <w:rFonts w:ascii="Arial" w:hAnsi="Arial" w:cs="Arial"/>
        </w:rPr>
        <w:t xml:space="preserve"> short</w:t>
      </w:r>
      <w:r w:rsidR="00253001" w:rsidRPr="008E7AC8">
        <w:rPr>
          <w:rFonts w:ascii="Arial" w:hAnsi="Arial" w:cs="Arial"/>
        </w:rPr>
        <w:t xml:space="preserve"> text entitled ‘On proximity’</w:t>
      </w:r>
      <w:r w:rsidR="00521730">
        <w:rPr>
          <w:rFonts w:ascii="Arial" w:hAnsi="Arial" w:cs="Arial"/>
        </w:rPr>
        <w:t>—</w:t>
      </w:r>
      <w:r w:rsidR="0071698A" w:rsidRPr="008E7AC8">
        <w:rPr>
          <w:rFonts w:ascii="Arial" w:hAnsi="Arial" w:cs="Arial"/>
        </w:rPr>
        <w:t>a reflection</w:t>
      </w:r>
      <w:r w:rsidR="00125EFE" w:rsidRPr="008E7AC8">
        <w:rPr>
          <w:rFonts w:ascii="Arial" w:hAnsi="Arial" w:cs="Arial"/>
        </w:rPr>
        <w:t xml:space="preserve"> </w:t>
      </w:r>
      <w:r w:rsidR="00253001" w:rsidRPr="008E7AC8">
        <w:rPr>
          <w:rFonts w:ascii="Arial" w:hAnsi="Arial" w:cs="Arial"/>
        </w:rPr>
        <w:t xml:space="preserve">on Goat Island’s tour of </w:t>
      </w:r>
      <w:r w:rsidR="00D35770" w:rsidRPr="008E7AC8">
        <w:rPr>
          <w:rFonts w:ascii="Arial" w:hAnsi="Arial" w:cs="Arial"/>
          <w:u w:val="single"/>
        </w:rPr>
        <w:t>It’s Shifting, Hank</w:t>
      </w:r>
      <w:r w:rsidR="00253001" w:rsidRPr="008E7AC8">
        <w:rPr>
          <w:rFonts w:ascii="Arial" w:hAnsi="Arial" w:cs="Arial"/>
        </w:rPr>
        <w:t xml:space="preserve"> </w:t>
      </w:r>
      <w:r w:rsidR="00C23051" w:rsidRPr="008E7AC8">
        <w:rPr>
          <w:rFonts w:ascii="Arial" w:hAnsi="Arial" w:cs="Arial"/>
        </w:rPr>
        <w:t>(1993</w:t>
      </w:r>
      <w:r w:rsidR="00ED5042">
        <w:rPr>
          <w:rFonts w:ascii="Arial" w:hAnsi="Arial" w:cs="Arial"/>
        </w:rPr>
        <w:t>–</w:t>
      </w:r>
      <w:r w:rsidR="00C23051" w:rsidRPr="008E7AC8">
        <w:rPr>
          <w:rFonts w:ascii="Arial" w:hAnsi="Arial" w:cs="Arial"/>
        </w:rPr>
        <w:t xml:space="preserve">4) </w:t>
      </w:r>
      <w:r w:rsidR="00253001" w:rsidRPr="008E7AC8">
        <w:rPr>
          <w:rFonts w:ascii="Arial" w:hAnsi="Arial" w:cs="Arial"/>
        </w:rPr>
        <w:t>to a festival in Fribourg</w:t>
      </w:r>
      <w:r w:rsidR="00315728">
        <w:rPr>
          <w:rFonts w:ascii="Arial" w:hAnsi="Arial" w:cs="Arial"/>
        </w:rPr>
        <w:t xml:space="preserve"> (Freiburg)</w:t>
      </w:r>
      <w:r w:rsidR="00253001" w:rsidRPr="008E7AC8">
        <w:rPr>
          <w:rFonts w:ascii="Arial" w:hAnsi="Arial" w:cs="Arial"/>
        </w:rPr>
        <w:t>, Switzerland in July 1994</w:t>
      </w:r>
      <w:r w:rsidR="00125EFE" w:rsidRPr="008E7AC8">
        <w:rPr>
          <w:rFonts w:ascii="Arial" w:hAnsi="Arial" w:cs="Arial"/>
        </w:rPr>
        <w:t>. T</w:t>
      </w:r>
      <w:r w:rsidR="00E20147" w:rsidRPr="008E7AC8">
        <w:rPr>
          <w:rFonts w:ascii="Arial" w:hAnsi="Arial" w:cs="Arial"/>
        </w:rPr>
        <w:t xml:space="preserve">he text </w:t>
      </w:r>
      <w:r w:rsidR="00125EFE" w:rsidRPr="008E7AC8">
        <w:rPr>
          <w:rFonts w:ascii="Arial" w:hAnsi="Arial" w:cs="Arial"/>
        </w:rPr>
        <w:t xml:space="preserve">describes </w:t>
      </w:r>
      <w:r w:rsidR="00E20147" w:rsidRPr="008E7AC8">
        <w:rPr>
          <w:rFonts w:ascii="Arial" w:hAnsi="Arial" w:cs="Arial"/>
        </w:rPr>
        <w:t>the group</w:t>
      </w:r>
      <w:r w:rsidR="00E62725" w:rsidRPr="008E7AC8">
        <w:rPr>
          <w:rFonts w:ascii="Arial" w:hAnsi="Arial" w:cs="Arial"/>
        </w:rPr>
        <w:t>’</w:t>
      </w:r>
      <w:r w:rsidR="00E20147" w:rsidRPr="008E7AC8">
        <w:rPr>
          <w:rFonts w:ascii="Arial" w:hAnsi="Arial" w:cs="Arial"/>
        </w:rPr>
        <w:t xml:space="preserve">s arrival </w:t>
      </w:r>
      <w:r w:rsidR="00253001" w:rsidRPr="008E7AC8">
        <w:rPr>
          <w:rFonts w:ascii="Arial" w:hAnsi="Arial" w:cs="Arial"/>
        </w:rPr>
        <w:t>to</w:t>
      </w:r>
      <w:r w:rsidR="00042503" w:rsidRPr="008E7AC8">
        <w:rPr>
          <w:rFonts w:ascii="Arial" w:hAnsi="Arial" w:cs="Arial"/>
        </w:rPr>
        <w:t xml:space="preserve"> </w:t>
      </w:r>
      <w:r w:rsidR="00462C4D">
        <w:rPr>
          <w:rFonts w:ascii="Arial" w:hAnsi="Arial" w:cs="Arial"/>
        </w:rPr>
        <w:t xml:space="preserve">the </w:t>
      </w:r>
      <w:r w:rsidR="00042503" w:rsidRPr="008E7AC8">
        <w:rPr>
          <w:rFonts w:ascii="Arial" w:hAnsi="Arial" w:cs="Arial"/>
        </w:rPr>
        <w:t>festival venue</w:t>
      </w:r>
      <w:r w:rsidR="00253001" w:rsidRPr="008E7AC8">
        <w:rPr>
          <w:rFonts w:ascii="Arial" w:hAnsi="Arial" w:cs="Arial"/>
        </w:rPr>
        <w:t xml:space="preserve"> </w:t>
      </w:r>
      <w:proofErr w:type="spellStart"/>
      <w:r w:rsidR="00253001" w:rsidRPr="008E7AC8">
        <w:rPr>
          <w:rFonts w:ascii="Arial" w:hAnsi="Arial" w:cs="Arial"/>
        </w:rPr>
        <w:t>Belluard</w:t>
      </w:r>
      <w:proofErr w:type="spellEnd"/>
      <w:r w:rsidR="00253001" w:rsidRPr="008E7AC8">
        <w:rPr>
          <w:rFonts w:ascii="Arial" w:hAnsi="Arial" w:cs="Arial"/>
        </w:rPr>
        <w:t xml:space="preserve"> </w:t>
      </w:r>
      <w:proofErr w:type="spellStart"/>
      <w:r w:rsidR="00253001" w:rsidRPr="008E7AC8">
        <w:rPr>
          <w:rFonts w:ascii="Arial" w:hAnsi="Arial" w:cs="Arial"/>
        </w:rPr>
        <w:t>Bollwerk</w:t>
      </w:r>
      <w:proofErr w:type="spellEnd"/>
      <w:r w:rsidR="00253001" w:rsidRPr="008E7AC8">
        <w:rPr>
          <w:rFonts w:ascii="Arial" w:hAnsi="Arial" w:cs="Arial"/>
        </w:rPr>
        <w:t xml:space="preserve">, </w:t>
      </w:r>
      <w:r w:rsidR="00042503" w:rsidRPr="008E7AC8">
        <w:rPr>
          <w:rFonts w:ascii="Arial" w:hAnsi="Arial" w:cs="Arial"/>
        </w:rPr>
        <w:t xml:space="preserve">a </w:t>
      </w:r>
      <w:r w:rsidR="00253001" w:rsidRPr="008E7AC8">
        <w:rPr>
          <w:rFonts w:ascii="Arial" w:hAnsi="Arial" w:cs="Arial"/>
        </w:rPr>
        <w:t>‘three-story circular fifteenth century fortress converted to a theatre</w:t>
      </w:r>
      <w:r w:rsidR="007B4F09" w:rsidRPr="008E7AC8">
        <w:rPr>
          <w:rFonts w:ascii="Arial" w:hAnsi="Arial" w:cs="Arial"/>
        </w:rPr>
        <w:t>’ (</w:t>
      </w:r>
      <w:proofErr w:type="spellStart"/>
      <w:r w:rsidR="007B4F09" w:rsidRPr="008E7AC8">
        <w:rPr>
          <w:rFonts w:ascii="Arial" w:hAnsi="Arial" w:cs="Arial"/>
        </w:rPr>
        <w:t>Goulish</w:t>
      </w:r>
      <w:proofErr w:type="spellEnd"/>
      <w:r w:rsidR="007B4F09" w:rsidRPr="008E7AC8">
        <w:rPr>
          <w:rFonts w:ascii="Arial" w:hAnsi="Arial" w:cs="Arial"/>
        </w:rPr>
        <w:t xml:space="preserve"> 2000: 21). A</w:t>
      </w:r>
      <w:r w:rsidR="00253001" w:rsidRPr="008E7AC8">
        <w:rPr>
          <w:rFonts w:ascii="Arial" w:hAnsi="Arial" w:cs="Arial"/>
        </w:rPr>
        <w:t xml:space="preserve"> dance performance was</w:t>
      </w:r>
      <w:r w:rsidR="004806D9" w:rsidRPr="008E7AC8">
        <w:rPr>
          <w:rFonts w:ascii="Arial" w:hAnsi="Arial" w:cs="Arial"/>
        </w:rPr>
        <w:t xml:space="preserve"> already</w:t>
      </w:r>
      <w:r w:rsidR="00253001" w:rsidRPr="008E7AC8">
        <w:rPr>
          <w:rFonts w:ascii="Arial" w:hAnsi="Arial" w:cs="Arial"/>
        </w:rPr>
        <w:t xml:space="preserve"> in progress</w:t>
      </w:r>
      <w:r w:rsidR="000428D4" w:rsidRPr="008E7AC8">
        <w:rPr>
          <w:rFonts w:ascii="Arial" w:hAnsi="Arial" w:cs="Arial"/>
        </w:rPr>
        <w:t xml:space="preserve"> in the theatre</w:t>
      </w:r>
      <w:r w:rsidR="0025280B" w:rsidRPr="008E7AC8">
        <w:rPr>
          <w:rFonts w:ascii="Arial" w:hAnsi="Arial" w:cs="Arial"/>
        </w:rPr>
        <w:t>, and it was too late for the group</w:t>
      </w:r>
      <w:r w:rsidR="0071698A" w:rsidRPr="008E7AC8">
        <w:rPr>
          <w:rFonts w:ascii="Arial" w:hAnsi="Arial" w:cs="Arial"/>
        </w:rPr>
        <w:t xml:space="preserve"> to join the audience</w:t>
      </w:r>
      <w:r w:rsidR="00253001" w:rsidRPr="008E7AC8">
        <w:rPr>
          <w:rFonts w:ascii="Arial" w:hAnsi="Arial" w:cs="Arial"/>
        </w:rPr>
        <w:t xml:space="preserve">. </w:t>
      </w:r>
      <w:r w:rsidR="00042503" w:rsidRPr="008E7AC8">
        <w:rPr>
          <w:rFonts w:ascii="Arial" w:hAnsi="Arial" w:cs="Arial"/>
        </w:rPr>
        <w:t>As they d</w:t>
      </w:r>
      <w:r w:rsidR="004C7F19" w:rsidRPr="008E7AC8">
        <w:rPr>
          <w:rFonts w:ascii="Arial" w:hAnsi="Arial" w:cs="Arial"/>
        </w:rPr>
        <w:t>rift</w:t>
      </w:r>
      <w:r w:rsidR="00042503" w:rsidRPr="008E7AC8">
        <w:rPr>
          <w:rFonts w:ascii="Arial" w:hAnsi="Arial" w:cs="Arial"/>
        </w:rPr>
        <w:t>ed</w:t>
      </w:r>
      <w:r w:rsidR="00253001" w:rsidRPr="008E7AC8">
        <w:rPr>
          <w:rFonts w:ascii="Arial" w:hAnsi="Arial" w:cs="Arial"/>
        </w:rPr>
        <w:t xml:space="preserve"> around the building, the sun gradually setting, a festival volunteer discover</w:t>
      </w:r>
      <w:r w:rsidR="004C7F19" w:rsidRPr="008E7AC8">
        <w:rPr>
          <w:rFonts w:ascii="Arial" w:hAnsi="Arial" w:cs="Arial"/>
        </w:rPr>
        <w:t>ed</w:t>
      </w:r>
      <w:r w:rsidR="00253001" w:rsidRPr="008E7AC8">
        <w:rPr>
          <w:rFonts w:ascii="Arial" w:hAnsi="Arial" w:cs="Arial"/>
        </w:rPr>
        <w:t xml:space="preserve"> them, and beckon</w:t>
      </w:r>
      <w:r w:rsidR="004C7F19" w:rsidRPr="008E7AC8">
        <w:rPr>
          <w:rFonts w:ascii="Arial" w:hAnsi="Arial" w:cs="Arial"/>
        </w:rPr>
        <w:t xml:space="preserve">ed </w:t>
      </w:r>
      <w:r w:rsidR="00253001" w:rsidRPr="008E7AC8">
        <w:rPr>
          <w:rFonts w:ascii="Arial" w:hAnsi="Arial" w:cs="Arial"/>
        </w:rPr>
        <w:t>them to an adjacent courtyard</w:t>
      </w:r>
      <w:r w:rsidR="004806D9" w:rsidRPr="008E7AC8">
        <w:rPr>
          <w:rFonts w:ascii="Arial" w:hAnsi="Arial" w:cs="Arial"/>
        </w:rPr>
        <w:t>. There,</w:t>
      </w:r>
      <w:r w:rsidR="004C7F19" w:rsidRPr="008E7AC8">
        <w:rPr>
          <w:rFonts w:ascii="Arial" w:hAnsi="Arial" w:cs="Arial"/>
        </w:rPr>
        <w:t xml:space="preserve"> </w:t>
      </w:r>
      <w:r w:rsidR="00253001" w:rsidRPr="008E7AC8">
        <w:rPr>
          <w:rFonts w:ascii="Arial" w:hAnsi="Arial" w:cs="Arial"/>
        </w:rPr>
        <w:t>one at a time, it was possible for them to view the performance through a window-like opening in the fortress wall. The opening was ‘a nine-inch diameter circular hole at the interior edge, tapering open to a horizontal oval, three feet wide and eighteen inches high at the exterior edge’ (</w:t>
      </w:r>
      <w:r w:rsidR="004C3318">
        <w:rPr>
          <w:rFonts w:ascii="Arial" w:hAnsi="Arial" w:cs="Arial"/>
        </w:rPr>
        <w:t>ibid.</w:t>
      </w:r>
      <w:r w:rsidR="00253001" w:rsidRPr="008E7AC8">
        <w:rPr>
          <w:rFonts w:ascii="Arial" w:hAnsi="Arial" w:cs="Arial"/>
        </w:rPr>
        <w:t>). Cut into a wall of stone three feet thick, the design of the window constructed ‘a wide field of vision for somebody looking out, but a narrow field of vision for somebody looking in, like us’ (</w:t>
      </w:r>
      <w:r w:rsidR="004C3318">
        <w:rPr>
          <w:rFonts w:ascii="Arial" w:hAnsi="Arial" w:cs="Arial"/>
        </w:rPr>
        <w:t>ibid.</w:t>
      </w:r>
      <w:r w:rsidR="00253001" w:rsidRPr="008E7AC8">
        <w:rPr>
          <w:rFonts w:ascii="Arial" w:hAnsi="Arial" w:cs="Arial"/>
        </w:rPr>
        <w:t xml:space="preserve">). </w:t>
      </w:r>
      <w:r w:rsidR="00F92806">
        <w:rPr>
          <w:rFonts w:ascii="Arial" w:hAnsi="Arial" w:cs="Arial"/>
        </w:rPr>
        <w:t>With the</w:t>
      </w:r>
      <w:r w:rsidR="00253001" w:rsidRPr="008E7AC8">
        <w:rPr>
          <w:rFonts w:ascii="Arial" w:hAnsi="Arial" w:cs="Arial"/>
        </w:rPr>
        <w:t xml:space="preserve"> view upon the side of the stage thus telescoped by the window, the dancers within ‘resembled a miniature moving diorama’ (</w:t>
      </w:r>
      <w:r w:rsidR="004C3318">
        <w:rPr>
          <w:rFonts w:ascii="Arial" w:hAnsi="Arial" w:cs="Arial"/>
        </w:rPr>
        <w:t>ibid.</w:t>
      </w:r>
      <w:r w:rsidR="00253001" w:rsidRPr="008E7AC8">
        <w:rPr>
          <w:rFonts w:ascii="Arial" w:hAnsi="Arial" w:cs="Arial"/>
        </w:rPr>
        <w:t xml:space="preserve">). </w:t>
      </w:r>
      <w:proofErr w:type="spellStart"/>
      <w:r w:rsidR="00253001" w:rsidRPr="008E7AC8">
        <w:rPr>
          <w:rFonts w:ascii="Arial" w:hAnsi="Arial" w:cs="Arial"/>
        </w:rPr>
        <w:t>Goulish</w:t>
      </w:r>
      <w:proofErr w:type="spellEnd"/>
      <w:r w:rsidR="00253001" w:rsidRPr="008E7AC8">
        <w:rPr>
          <w:rFonts w:ascii="Arial" w:hAnsi="Arial" w:cs="Arial"/>
        </w:rPr>
        <w:t xml:space="preserve"> compares the fortress windows to the medieval device of the hagioscope</w:t>
      </w:r>
      <w:r w:rsidR="00521730">
        <w:rPr>
          <w:rFonts w:ascii="Arial" w:hAnsi="Arial" w:cs="Arial"/>
        </w:rPr>
        <w:t>—</w:t>
      </w:r>
      <w:r w:rsidR="00253001" w:rsidRPr="008E7AC8">
        <w:rPr>
          <w:rFonts w:ascii="Arial" w:hAnsi="Arial" w:cs="Arial"/>
        </w:rPr>
        <w:t>a ‘notch’ incorporated into the pillars of churches and cathedrals enabling congregations without a direct view to see the altar</w:t>
      </w:r>
      <w:r w:rsidR="00521730">
        <w:rPr>
          <w:rFonts w:ascii="Arial" w:hAnsi="Arial" w:cs="Arial"/>
        </w:rPr>
        <w:t>—</w:t>
      </w:r>
      <w:r w:rsidR="00253001" w:rsidRPr="008E7AC8">
        <w:rPr>
          <w:rFonts w:ascii="Arial" w:hAnsi="Arial" w:cs="Arial"/>
        </w:rPr>
        <w:t xml:space="preserve">and to his experience, as a child, of witnessing the glow of the distant </w:t>
      </w:r>
      <w:r w:rsidR="00253001" w:rsidRPr="008E7AC8">
        <w:rPr>
          <w:rFonts w:ascii="Arial" w:hAnsi="Arial" w:cs="Arial"/>
        </w:rPr>
        <w:lastRenderedPageBreak/>
        <w:t>Lansing drive-in movie</w:t>
      </w:r>
      <w:r w:rsidR="000F7A4B">
        <w:rPr>
          <w:rFonts w:ascii="Arial" w:hAnsi="Arial" w:cs="Arial"/>
        </w:rPr>
        <w:t xml:space="preserve"> theatre</w:t>
      </w:r>
      <w:r w:rsidR="00253001" w:rsidRPr="008E7AC8">
        <w:rPr>
          <w:rFonts w:ascii="Arial" w:hAnsi="Arial" w:cs="Arial"/>
        </w:rPr>
        <w:t xml:space="preserve"> screen from inside his parents’ car while speeding down the Michigan highway. The text concludes with a </w:t>
      </w:r>
      <w:r w:rsidR="0071698A" w:rsidRPr="008E7AC8">
        <w:rPr>
          <w:rFonts w:ascii="Arial" w:hAnsi="Arial" w:cs="Arial"/>
        </w:rPr>
        <w:t xml:space="preserve">somewhat </w:t>
      </w:r>
      <w:r w:rsidR="00253001" w:rsidRPr="008E7AC8">
        <w:rPr>
          <w:rFonts w:ascii="Arial" w:hAnsi="Arial" w:cs="Arial"/>
        </w:rPr>
        <w:t>sentimental account of the help he offered to the festival director’s young son and his friend to watch the festival’s final performance, a dance duet, through the fortress window</w:t>
      </w:r>
      <w:r w:rsidR="00521730">
        <w:rPr>
          <w:rFonts w:ascii="Arial" w:hAnsi="Arial" w:cs="Arial"/>
        </w:rPr>
        <w:t>—</w:t>
      </w:r>
      <w:r w:rsidR="00253001" w:rsidRPr="008E7AC8">
        <w:rPr>
          <w:rFonts w:ascii="Arial" w:hAnsi="Arial" w:cs="Arial"/>
        </w:rPr>
        <w:t>a moment shared in spite of his incomprehension of the French-speaking children’s native language.</w:t>
      </w:r>
    </w:p>
    <w:p w14:paraId="64F105FF" w14:textId="77777777" w:rsidR="00253001" w:rsidRPr="008E7AC8" w:rsidRDefault="00253001" w:rsidP="00253001">
      <w:pPr>
        <w:spacing w:line="480" w:lineRule="auto"/>
        <w:rPr>
          <w:rFonts w:ascii="Arial" w:hAnsi="Arial" w:cs="Arial"/>
        </w:rPr>
      </w:pPr>
    </w:p>
    <w:p w14:paraId="0D7FE826" w14:textId="77777777" w:rsidR="00253001" w:rsidRPr="008E7AC8" w:rsidRDefault="00253001" w:rsidP="00253001">
      <w:pPr>
        <w:spacing w:line="480" w:lineRule="auto"/>
        <w:rPr>
          <w:rFonts w:ascii="Arial" w:hAnsi="Arial" w:cs="Arial"/>
        </w:rPr>
      </w:pPr>
      <w:r w:rsidRPr="008E7AC8">
        <w:rPr>
          <w:rFonts w:ascii="Arial" w:hAnsi="Arial" w:cs="Arial"/>
        </w:rPr>
        <w:t xml:space="preserve">As a discourse on proximity, </w:t>
      </w:r>
      <w:proofErr w:type="spellStart"/>
      <w:r w:rsidRPr="008E7AC8">
        <w:rPr>
          <w:rFonts w:ascii="Arial" w:hAnsi="Arial" w:cs="Arial"/>
        </w:rPr>
        <w:t>Goulish’s</w:t>
      </w:r>
      <w:proofErr w:type="spellEnd"/>
      <w:r w:rsidRPr="008E7AC8">
        <w:rPr>
          <w:rFonts w:ascii="Arial" w:hAnsi="Arial" w:cs="Arial"/>
        </w:rPr>
        <w:t xml:space="preserve"> text </w:t>
      </w:r>
      <w:r w:rsidR="002A56FB" w:rsidRPr="008E7AC8">
        <w:rPr>
          <w:rFonts w:ascii="Arial" w:hAnsi="Arial" w:cs="Arial"/>
        </w:rPr>
        <w:t xml:space="preserve">may </w:t>
      </w:r>
      <w:r w:rsidRPr="008E7AC8">
        <w:rPr>
          <w:rFonts w:ascii="Arial" w:hAnsi="Arial" w:cs="Arial"/>
        </w:rPr>
        <w:t xml:space="preserve">at first seem counterintuitive. </w:t>
      </w:r>
      <w:r w:rsidR="00F40F9D" w:rsidRPr="008E7AC8">
        <w:rPr>
          <w:rFonts w:ascii="Arial" w:hAnsi="Arial" w:cs="Arial"/>
        </w:rPr>
        <w:t xml:space="preserve">Its </w:t>
      </w:r>
      <w:r w:rsidR="000E2E9F" w:rsidRPr="008E7AC8">
        <w:rPr>
          <w:rFonts w:ascii="Arial" w:hAnsi="Arial" w:cs="Arial"/>
        </w:rPr>
        <w:t>account of</w:t>
      </w:r>
      <w:r w:rsidR="002A56FB" w:rsidRPr="008E7AC8">
        <w:rPr>
          <w:rFonts w:ascii="Arial" w:hAnsi="Arial" w:cs="Arial"/>
        </w:rPr>
        <w:t xml:space="preserve"> </w:t>
      </w:r>
      <w:r w:rsidR="007B4F09" w:rsidRPr="008E7AC8">
        <w:rPr>
          <w:rFonts w:ascii="Arial" w:hAnsi="Arial" w:cs="Arial"/>
        </w:rPr>
        <w:t xml:space="preserve">partially </w:t>
      </w:r>
      <w:r w:rsidR="008C1847" w:rsidRPr="008E7AC8">
        <w:rPr>
          <w:rFonts w:ascii="Arial" w:hAnsi="Arial" w:cs="Arial"/>
        </w:rPr>
        <w:t xml:space="preserve">occluded, </w:t>
      </w:r>
      <w:r w:rsidR="002A56FB" w:rsidRPr="008E7AC8">
        <w:rPr>
          <w:rFonts w:ascii="Arial" w:hAnsi="Arial" w:cs="Arial"/>
        </w:rPr>
        <w:t xml:space="preserve">distanced </w:t>
      </w:r>
      <w:r w:rsidR="008C1847" w:rsidRPr="008E7AC8">
        <w:rPr>
          <w:rFonts w:ascii="Arial" w:hAnsi="Arial" w:cs="Arial"/>
        </w:rPr>
        <w:t xml:space="preserve">and disrupted </w:t>
      </w:r>
      <w:r w:rsidR="000428D4" w:rsidRPr="008E7AC8">
        <w:rPr>
          <w:rFonts w:ascii="Arial" w:hAnsi="Arial" w:cs="Arial"/>
        </w:rPr>
        <w:t xml:space="preserve">experience </w:t>
      </w:r>
      <w:r w:rsidR="002A56FB" w:rsidRPr="008E7AC8">
        <w:rPr>
          <w:rFonts w:ascii="Arial" w:hAnsi="Arial" w:cs="Arial"/>
        </w:rPr>
        <w:t>appears to contradict</w:t>
      </w:r>
      <w:r w:rsidRPr="008E7AC8">
        <w:rPr>
          <w:rFonts w:ascii="Arial" w:hAnsi="Arial" w:cs="Arial"/>
        </w:rPr>
        <w:t xml:space="preserve"> the dominant </w:t>
      </w:r>
      <w:r w:rsidR="007B4F09" w:rsidRPr="008E7AC8">
        <w:rPr>
          <w:rFonts w:ascii="Arial" w:hAnsi="Arial" w:cs="Arial"/>
        </w:rPr>
        <w:t>connotation</w:t>
      </w:r>
      <w:r w:rsidR="002A56FB" w:rsidRPr="008E7AC8">
        <w:rPr>
          <w:rFonts w:ascii="Arial" w:hAnsi="Arial" w:cs="Arial"/>
        </w:rPr>
        <w:t xml:space="preserve"> of</w:t>
      </w:r>
      <w:r w:rsidRPr="008E7AC8">
        <w:rPr>
          <w:rFonts w:ascii="Arial" w:hAnsi="Arial" w:cs="Arial"/>
        </w:rPr>
        <w:t xml:space="preserve"> proximity as</w:t>
      </w:r>
      <w:r w:rsidR="00125EFE" w:rsidRPr="008E7AC8">
        <w:rPr>
          <w:rFonts w:ascii="Arial" w:hAnsi="Arial" w:cs="Arial"/>
        </w:rPr>
        <w:t xml:space="preserve"> ‘nearness’:</w:t>
      </w:r>
      <w:r w:rsidRPr="008E7AC8">
        <w:rPr>
          <w:rFonts w:ascii="Arial" w:hAnsi="Arial" w:cs="Arial"/>
        </w:rPr>
        <w:t xml:space="preserve"> ‘the fact, condition, or position of being near or c</w:t>
      </w:r>
      <w:r w:rsidR="004E4BE5" w:rsidRPr="008E7AC8">
        <w:rPr>
          <w:rFonts w:ascii="Arial" w:hAnsi="Arial" w:cs="Arial"/>
        </w:rPr>
        <w:t>lose by in space’</w:t>
      </w:r>
      <w:r w:rsidRPr="008E7AC8">
        <w:rPr>
          <w:rFonts w:ascii="Arial" w:hAnsi="Arial" w:cs="Arial"/>
        </w:rPr>
        <w:t xml:space="preserve"> (OED 2017). </w:t>
      </w:r>
      <w:r w:rsidR="00D36D2F" w:rsidRPr="008E7AC8">
        <w:rPr>
          <w:rFonts w:ascii="Arial" w:hAnsi="Arial" w:cs="Arial"/>
        </w:rPr>
        <w:t>Indeed, m</w:t>
      </w:r>
      <w:r w:rsidR="007B2DCB" w:rsidRPr="008E7AC8">
        <w:rPr>
          <w:rFonts w:ascii="Arial" w:hAnsi="Arial" w:cs="Arial"/>
        </w:rPr>
        <w:t xml:space="preserve">uch contemporary writing on artistic practice </w:t>
      </w:r>
      <w:r w:rsidR="006A0978" w:rsidRPr="008E7AC8">
        <w:rPr>
          <w:rFonts w:ascii="Arial" w:hAnsi="Arial" w:cs="Arial"/>
        </w:rPr>
        <w:t>considers the most worthwhile proximities between art and audience to be</w:t>
      </w:r>
      <w:r w:rsidR="004E4BE5" w:rsidRPr="008E7AC8">
        <w:rPr>
          <w:rFonts w:ascii="Arial" w:hAnsi="Arial" w:cs="Arial"/>
        </w:rPr>
        <w:t xml:space="preserve"> </w:t>
      </w:r>
      <w:r w:rsidR="00645F2C" w:rsidRPr="008E7AC8">
        <w:rPr>
          <w:rFonts w:ascii="Arial" w:hAnsi="Arial" w:cs="Arial"/>
        </w:rPr>
        <w:t xml:space="preserve">close </w:t>
      </w:r>
      <w:r w:rsidR="006A0978" w:rsidRPr="008E7AC8">
        <w:rPr>
          <w:rFonts w:ascii="Arial" w:hAnsi="Arial" w:cs="Arial"/>
        </w:rPr>
        <w:t>ones</w:t>
      </w:r>
      <w:r w:rsidR="00011490" w:rsidRPr="008E7AC8">
        <w:rPr>
          <w:rFonts w:ascii="Arial" w:hAnsi="Arial" w:cs="Arial"/>
        </w:rPr>
        <w:t>. F</w:t>
      </w:r>
      <w:r w:rsidR="00416679" w:rsidRPr="008E7AC8">
        <w:rPr>
          <w:rFonts w:ascii="Arial" w:hAnsi="Arial" w:cs="Arial"/>
        </w:rPr>
        <w:t>or example,</w:t>
      </w:r>
      <w:r w:rsidRPr="008E7AC8">
        <w:rPr>
          <w:rFonts w:ascii="Arial" w:hAnsi="Arial" w:cs="Arial"/>
        </w:rPr>
        <w:t xml:space="preserve"> </w:t>
      </w:r>
      <w:r w:rsidR="00011490" w:rsidRPr="008E7AC8">
        <w:rPr>
          <w:rFonts w:ascii="Arial" w:hAnsi="Arial" w:cs="Arial"/>
        </w:rPr>
        <w:t>in</w:t>
      </w:r>
      <w:r w:rsidRPr="008E7AC8">
        <w:rPr>
          <w:rFonts w:ascii="Arial" w:hAnsi="Arial" w:cs="Arial"/>
        </w:rPr>
        <w:t xml:space="preserve"> </w:t>
      </w:r>
      <w:r w:rsidR="00D35770" w:rsidRPr="008E7AC8">
        <w:rPr>
          <w:rFonts w:ascii="Arial" w:hAnsi="Arial" w:cs="Arial"/>
          <w:u w:val="single"/>
        </w:rPr>
        <w:t xml:space="preserve">Performing Proximity: Curious </w:t>
      </w:r>
      <w:r w:rsidR="00695C2A">
        <w:rPr>
          <w:rFonts w:ascii="Arial" w:hAnsi="Arial" w:cs="Arial"/>
          <w:u w:val="single"/>
        </w:rPr>
        <w:t>i</w:t>
      </w:r>
      <w:r w:rsidR="00D35770" w:rsidRPr="008E7AC8">
        <w:rPr>
          <w:rFonts w:ascii="Arial" w:hAnsi="Arial" w:cs="Arial"/>
          <w:u w:val="single"/>
        </w:rPr>
        <w:t>ntimacies</w:t>
      </w:r>
      <w:r w:rsidRPr="008E7AC8">
        <w:rPr>
          <w:rFonts w:ascii="Arial" w:hAnsi="Arial" w:cs="Arial"/>
          <w:i/>
        </w:rPr>
        <w:t xml:space="preserve">, </w:t>
      </w:r>
      <w:r w:rsidRPr="008E7AC8">
        <w:rPr>
          <w:rFonts w:ascii="Arial" w:hAnsi="Arial" w:cs="Arial"/>
        </w:rPr>
        <w:t xml:space="preserve">a detailed meditation on their body of </w:t>
      </w:r>
      <w:r w:rsidR="00764ED3" w:rsidRPr="008E7AC8">
        <w:rPr>
          <w:rFonts w:ascii="Arial" w:hAnsi="Arial" w:cs="Arial"/>
        </w:rPr>
        <w:t xml:space="preserve">performance </w:t>
      </w:r>
      <w:r w:rsidRPr="008E7AC8">
        <w:rPr>
          <w:rFonts w:ascii="Arial" w:hAnsi="Arial" w:cs="Arial"/>
        </w:rPr>
        <w:t>work</w:t>
      </w:r>
      <w:r w:rsidR="00011490" w:rsidRPr="008E7AC8">
        <w:rPr>
          <w:rFonts w:ascii="Arial" w:hAnsi="Arial" w:cs="Arial"/>
        </w:rPr>
        <w:t>,</w:t>
      </w:r>
      <w:r w:rsidR="00042503" w:rsidRPr="008E7AC8">
        <w:rPr>
          <w:rFonts w:ascii="Arial" w:hAnsi="Arial" w:cs="Arial"/>
        </w:rPr>
        <w:t xml:space="preserve"> Leslie Hill and Helen Paris </w:t>
      </w:r>
      <w:r w:rsidR="00011490" w:rsidRPr="008E7AC8">
        <w:rPr>
          <w:rFonts w:ascii="Arial" w:hAnsi="Arial" w:cs="Arial"/>
        </w:rPr>
        <w:t>keenly assert ‘the value of close physical proximity’ (2014: 3) despite</w:t>
      </w:r>
      <w:r w:rsidRPr="008E7AC8">
        <w:rPr>
          <w:rFonts w:ascii="Arial" w:hAnsi="Arial" w:cs="Arial"/>
        </w:rPr>
        <w:t xml:space="preserve"> </w:t>
      </w:r>
      <w:r w:rsidR="00844EB4" w:rsidRPr="008E7AC8">
        <w:rPr>
          <w:rFonts w:ascii="Arial" w:hAnsi="Arial" w:cs="Arial"/>
        </w:rPr>
        <w:t>framing</w:t>
      </w:r>
      <w:r w:rsidR="00011490" w:rsidRPr="008E7AC8">
        <w:rPr>
          <w:rFonts w:ascii="Arial" w:hAnsi="Arial" w:cs="Arial"/>
        </w:rPr>
        <w:t xml:space="preserve"> </w:t>
      </w:r>
      <w:r w:rsidR="007B4F09" w:rsidRPr="008E7AC8">
        <w:rPr>
          <w:rFonts w:ascii="Arial" w:hAnsi="Arial" w:cs="Arial"/>
        </w:rPr>
        <w:t xml:space="preserve">‘proximity’ </w:t>
      </w:r>
      <w:r w:rsidR="00373DB6" w:rsidRPr="008E7AC8">
        <w:rPr>
          <w:rFonts w:ascii="Arial" w:hAnsi="Arial" w:cs="Arial"/>
        </w:rPr>
        <w:t>in terms of</w:t>
      </w:r>
      <w:r w:rsidRPr="008E7AC8">
        <w:rPr>
          <w:rFonts w:ascii="Arial" w:hAnsi="Arial" w:cs="Arial"/>
        </w:rPr>
        <w:t xml:space="preserve"> </w:t>
      </w:r>
      <w:r w:rsidR="00373DB6" w:rsidRPr="008E7AC8">
        <w:rPr>
          <w:rFonts w:ascii="Arial" w:hAnsi="Arial" w:cs="Arial"/>
        </w:rPr>
        <w:t xml:space="preserve">a </w:t>
      </w:r>
      <w:r w:rsidR="007B4F09" w:rsidRPr="008E7AC8">
        <w:rPr>
          <w:rFonts w:ascii="Arial" w:hAnsi="Arial" w:cs="Arial"/>
        </w:rPr>
        <w:t xml:space="preserve">differential </w:t>
      </w:r>
      <w:r w:rsidRPr="008E7AC8">
        <w:rPr>
          <w:rFonts w:ascii="Arial" w:hAnsi="Arial" w:cs="Arial"/>
        </w:rPr>
        <w:t>quality of ‘expanding and contracting distances between audience and performer’ (2)</w:t>
      </w:r>
      <w:r w:rsidR="007B4F09" w:rsidRPr="008E7AC8">
        <w:rPr>
          <w:rFonts w:ascii="Arial" w:hAnsi="Arial" w:cs="Arial"/>
        </w:rPr>
        <w:t xml:space="preserve">. A social imperative underpins their interest in nearness: </w:t>
      </w:r>
      <w:r w:rsidRPr="008E7AC8">
        <w:rPr>
          <w:rFonts w:ascii="Arial" w:hAnsi="Arial" w:cs="Arial"/>
        </w:rPr>
        <w:t xml:space="preserve">‘close </w:t>
      </w:r>
      <w:proofErr w:type="spellStart"/>
      <w:r w:rsidRPr="008E7AC8">
        <w:rPr>
          <w:rFonts w:ascii="Arial" w:hAnsi="Arial" w:cs="Arial"/>
        </w:rPr>
        <w:t>audiencing</w:t>
      </w:r>
      <w:proofErr w:type="spellEnd"/>
      <w:r w:rsidRPr="008E7AC8">
        <w:rPr>
          <w:rFonts w:ascii="Arial" w:hAnsi="Arial" w:cs="Arial"/>
        </w:rPr>
        <w:t xml:space="preserve"> generally begets greater inter-subjectivity and </w:t>
      </w:r>
      <w:proofErr w:type="spellStart"/>
      <w:r w:rsidR="00D35770" w:rsidRPr="008E7AC8">
        <w:rPr>
          <w:rFonts w:ascii="Arial" w:hAnsi="Arial" w:cs="Arial"/>
          <w:u w:val="single"/>
        </w:rPr>
        <w:t>communitas</w:t>
      </w:r>
      <w:proofErr w:type="spellEnd"/>
      <w:r w:rsidRPr="008E7AC8">
        <w:rPr>
          <w:rFonts w:ascii="Arial" w:hAnsi="Arial" w:cs="Arial"/>
        </w:rPr>
        <w:t xml:space="preserve"> than “not close” </w:t>
      </w:r>
      <w:proofErr w:type="spellStart"/>
      <w:r w:rsidRPr="008E7AC8">
        <w:rPr>
          <w:rFonts w:ascii="Arial" w:hAnsi="Arial" w:cs="Arial"/>
        </w:rPr>
        <w:t>audiencing</w:t>
      </w:r>
      <w:proofErr w:type="spellEnd"/>
      <w:r w:rsidRPr="008E7AC8">
        <w:rPr>
          <w:rFonts w:ascii="Arial" w:hAnsi="Arial" w:cs="Arial"/>
        </w:rPr>
        <w:t xml:space="preserve">’ (15). </w:t>
      </w:r>
      <w:r w:rsidR="006F1E4B" w:rsidRPr="008E7AC8">
        <w:rPr>
          <w:rFonts w:ascii="Arial" w:hAnsi="Arial" w:cs="Arial"/>
        </w:rPr>
        <w:t>The supposition is that c</w:t>
      </w:r>
      <w:r w:rsidRPr="008E7AC8">
        <w:rPr>
          <w:rFonts w:ascii="Arial" w:hAnsi="Arial" w:cs="Arial"/>
        </w:rPr>
        <w:t xml:space="preserve">lose </w:t>
      </w:r>
      <w:proofErr w:type="spellStart"/>
      <w:r w:rsidRPr="008E7AC8">
        <w:rPr>
          <w:rFonts w:ascii="Arial" w:hAnsi="Arial" w:cs="Arial"/>
        </w:rPr>
        <w:t>audiencing</w:t>
      </w:r>
      <w:proofErr w:type="spellEnd"/>
      <w:r w:rsidRPr="008E7AC8">
        <w:rPr>
          <w:rFonts w:ascii="Arial" w:hAnsi="Arial" w:cs="Arial"/>
        </w:rPr>
        <w:t xml:space="preserve"> involves a more active engagement of the body, offering, they suggest, ‘a much richer sensory palate to work with, and a much richer field of sensory feedback for us to work from in terms of being able to </w:t>
      </w:r>
      <w:r w:rsidR="003725FC" w:rsidRPr="008E7AC8">
        <w:rPr>
          <w:rFonts w:ascii="Arial" w:hAnsi="Arial" w:cs="Arial"/>
        </w:rPr>
        <w:t>“</w:t>
      </w:r>
      <w:r w:rsidRPr="008E7AC8">
        <w:rPr>
          <w:rFonts w:ascii="Arial" w:hAnsi="Arial" w:cs="Arial"/>
        </w:rPr>
        <w:t>read</w:t>
      </w:r>
      <w:r w:rsidR="003725FC" w:rsidRPr="008E7AC8">
        <w:rPr>
          <w:rFonts w:ascii="Arial" w:hAnsi="Arial" w:cs="Arial"/>
        </w:rPr>
        <w:t>”</w:t>
      </w:r>
      <w:r w:rsidRPr="008E7AC8">
        <w:rPr>
          <w:rFonts w:ascii="Arial" w:hAnsi="Arial" w:cs="Arial"/>
        </w:rPr>
        <w:t xml:space="preserve"> the experiences of our audiences’ (17). This view resonates with Josephine </w:t>
      </w:r>
      <w:proofErr w:type="spellStart"/>
      <w:r w:rsidRPr="008E7AC8">
        <w:rPr>
          <w:rFonts w:ascii="Arial" w:hAnsi="Arial" w:cs="Arial"/>
        </w:rPr>
        <w:t>Machon’s</w:t>
      </w:r>
      <w:proofErr w:type="spellEnd"/>
      <w:r w:rsidRPr="008E7AC8">
        <w:rPr>
          <w:rFonts w:ascii="Arial" w:hAnsi="Arial" w:cs="Arial"/>
        </w:rPr>
        <w:t xml:space="preserve"> take on the sensorial effects of immersive theatre, a practice that, she argues, ‘accentuates the “</w:t>
      </w:r>
      <w:proofErr w:type="spellStart"/>
      <w:r w:rsidRPr="008E7AC8">
        <w:rPr>
          <w:rFonts w:ascii="Arial" w:hAnsi="Arial" w:cs="Arial"/>
        </w:rPr>
        <w:t>presentness</w:t>
      </w:r>
      <w:proofErr w:type="spellEnd"/>
      <w:r w:rsidRPr="008E7AC8">
        <w:rPr>
          <w:rFonts w:ascii="Arial" w:hAnsi="Arial" w:cs="Arial"/>
        </w:rPr>
        <w:t>” of the performing moment as a lasting-</w:t>
      </w:r>
      <w:r w:rsidRPr="008E7AC8">
        <w:rPr>
          <w:rFonts w:ascii="Arial" w:hAnsi="Arial" w:cs="Arial"/>
        </w:rPr>
        <w:lastRenderedPageBreak/>
        <w:t xml:space="preserve">ephemerality through the </w:t>
      </w:r>
      <w:r w:rsidR="009C1650" w:rsidRPr="008E7AC8">
        <w:rPr>
          <w:rFonts w:ascii="Arial" w:hAnsi="Arial" w:cs="Arial"/>
        </w:rPr>
        <w:t>“</w:t>
      </w:r>
      <w:proofErr w:type="spellStart"/>
      <w:r w:rsidR="00D35770" w:rsidRPr="008E7AC8">
        <w:rPr>
          <w:rFonts w:ascii="Arial" w:hAnsi="Arial" w:cs="Arial"/>
          <w:u w:val="single"/>
        </w:rPr>
        <w:t>praesentness</w:t>
      </w:r>
      <w:proofErr w:type="spellEnd"/>
      <w:r w:rsidR="009C1650" w:rsidRPr="008E7AC8">
        <w:rPr>
          <w:rFonts w:ascii="Arial" w:hAnsi="Arial" w:cs="Arial"/>
        </w:rPr>
        <w:t>”</w:t>
      </w:r>
      <w:r w:rsidRPr="008E7AC8">
        <w:rPr>
          <w:rFonts w:ascii="Arial" w:hAnsi="Arial" w:cs="Arial"/>
        </w:rPr>
        <w:t xml:space="preserve"> of human sensory perception’ (2013: 107). </w:t>
      </w:r>
      <w:r w:rsidR="00063B8D" w:rsidRPr="008E7AC8">
        <w:rPr>
          <w:rFonts w:ascii="Arial" w:hAnsi="Arial" w:cs="Arial"/>
        </w:rPr>
        <w:t>Compared to these accounts</w:t>
      </w:r>
      <w:r w:rsidR="00844EB4" w:rsidRPr="008E7AC8">
        <w:rPr>
          <w:rFonts w:ascii="Arial" w:hAnsi="Arial" w:cs="Arial"/>
        </w:rPr>
        <w:t xml:space="preserve"> in theatre and performance</w:t>
      </w:r>
      <w:r w:rsidR="00063B8D" w:rsidRPr="008E7AC8">
        <w:rPr>
          <w:rFonts w:ascii="Arial" w:hAnsi="Arial" w:cs="Arial"/>
        </w:rPr>
        <w:t xml:space="preserve"> and</w:t>
      </w:r>
      <w:r w:rsidR="003E5D09" w:rsidRPr="008E7AC8">
        <w:rPr>
          <w:rFonts w:ascii="Arial" w:hAnsi="Arial" w:cs="Arial"/>
        </w:rPr>
        <w:t>,</w:t>
      </w:r>
      <w:r w:rsidR="00844EB4" w:rsidRPr="008E7AC8">
        <w:rPr>
          <w:rFonts w:ascii="Arial" w:hAnsi="Arial" w:cs="Arial"/>
        </w:rPr>
        <w:t xml:space="preserve"> in the field of visual art,</w:t>
      </w:r>
      <w:r w:rsidR="00063B8D" w:rsidRPr="008E7AC8">
        <w:rPr>
          <w:rFonts w:ascii="Arial" w:hAnsi="Arial" w:cs="Arial"/>
        </w:rPr>
        <w:t xml:space="preserve"> what Kathryn Brown sees as now standard ‘invitations to contribute actively to the production and display of artworks’ (2016:</w:t>
      </w:r>
      <w:r w:rsidR="00844EB4" w:rsidRPr="008E7AC8">
        <w:rPr>
          <w:rFonts w:ascii="Arial" w:hAnsi="Arial" w:cs="Arial"/>
        </w:rPr>
        <w:t xml:space="preserve"> </w:t>
      </w:r>
      <w:r w:rsidR="00063B8D" w:rsidRPr="008E7AC8">
        <w:rPr>
          <w:rFonts w:ascii="Arial" w:hAnsi="Arial" w:cs="Arial"/>
        </w:rPr>
        <w:t xml:space="preserve">1), </w:t>
      </w:r>
      <w:proofErr w:type="spellStart"/>
      <w:r w:rsidRPr="008E7AC8">
        <w:rPr>
          <w:rFonts w:ascii="Arial" w:hAnsi="Arial" w:cs="Arial"/>
        </w:rPr>
        <w:t>Goulish’s</w:t>
      </w:r>
      <w:proofErr w:type="spellEnd"/>
      <w:r w:rsidRPr="008E7AC8">
        <w:rPr>
          <w:rFonts w:ascii="Arial" w:hAnsi="Arial" w:cs="Arial"/>
        </w:rPr>
        <w:t xml:space="preserve"> oblique and poetic contemplation of proximity in terms </w:t>
      </w:r>
      <w:r w:rsidR="00BE7C01" w:rsidRPr="008E7AC8">
        <w:rPr>
          <w:rFonts w:ascii="Arial" w:hAnsi="Arial" w:cs="Arial"/>
        </w:rPr>
        <w:t>of frustration, obstruction and</w:t>
      </w:r>
      <w:r w:rsidRPr="008E7AC8">
        <w:rPr>
          <w:rFonts w:ascii="Arial" w:hAnsi="Arial" w:cs="Arial"/>
        </w:rPr>
        <w:t xml:space="preserve"> limit seems </w:t>
      </w:r>
      <w:r w:rsidR="003632B3" w:rsidRPr="008E7AC8">
        <w:rPr>
          <w:rFonts w:ascii="Arial" w:hAnsi="Arial" w:cs="Arial"/>
        </w:rPr>
        <w:t>to jar</w:t>
      </w:r>
      <w:r w:rsidRPr="008E7AC8">
        <w:rPr>
          <w:rFonts w:ascii="Arial" w:hAnsi="Arial" w:cs="Arial"/>
        </w:rPr>
        <w:t>.</w:t>
      </w:r>
    </w:p>
    <w:p w14:paraId="7EF9AB7B" w14:textId="77777777" w:rsidR="000428D4" w:rsidRPr="008E7AC8" w:rsidRDefault="000428D4">
      <w:pPr>
        <w:spacing w:line="480" w:lineRule="auto"/>
        <w:rPr>
          <w:rFonts w:ascii="Arial" w:hAnsi="Arial" w:cs="Arial"/>
        </w:rPr>
      </w:pPr>
    </w:p>
    <w:p w14:paraId="4B3477EE" w14:textId="77777777" w:rsidR="00174630" w:rsidRPr="008E7AC8" w:rsidRDefault="00D35770">
      <w:pPr>
        <w:pStyle w:val="NormalWeb"/>
        <w:spacing w:line="480" w:lineRule="auto"/>
        <w:rPr>
          <w:rFonts w:ascii="Arial" w:hAnsi="Arial" w:cs="Arial"/>
        </w:rPr>
      </w:pPr>
      <w:r w:rsidRPr="008E7AC8">
        <w:rPr>
          <w:rFonts w:ascii="Arial" w:hAnsi="Arial" w:cs="Arial"/>
        </w:rPr>
        <w:t xml:space="preserve">However, </w:t>
      </w:r>
      <w:proofErr w:type="spellStart"/>
      <w:r w:rsidRPr="008E7AC8">
        <w:rPr>
          <w:rFonts w:ascii="Arial" w:hAnsi="Arial" w:cs="Arial"/>
        </w:rPr>
        <w:t>Goulish’s</w:t>
      </w:r>
      <w:proofErr w:type="spellEnd"/>
      <w:r w:rsidRPr="008E7AC8">
        <w:rPr>
          <w:rFonts w:ascii="Arial" w:hAnsi="Arial" w:cs="Arial"/>
        </w:rPr>
        <w:t xml:space="preserve"> text shares many concerns with the </w:t>
      </w:r>
      <w:r w:rsidR="00174630" w:rsidRPr="008E7AC8">
        <w:rPr>
          <w:rFonts w:ascii="Arial" w:hAnsi="Arial" w:cs="Arial"/>
        </w:rPr>
        <w:t>writings</w:t>
      </w:r>
      <w:r w:rsidRPr="008E7AC8">
        <w:rPr>
          <w:rFonts w:ascii="Arial" w:hAnsi="Arial" w:cs="Arial"/>
        </w:rPr>
        <w:t xml:space="preserve"> </w:t>
      </w:r>
      <w:r w:rsidR="00174630" w:rsidRPr="008E7AC8">
        <w:rPr>
          <w:rFonts w:ascii="Arial" w:hAnsi="Arial" w:cs="Arial"/>
        </w:rPr>
        <w:t xml:space="preserve">in this issue of </w:t>
      </w:r>
      <w:r w:rsidR="00174630" w:rsidRPr="008E7AC8">
        <w:rPr>
          <w:rFonts w:ascii="Arial" w:hAnsi="Arial" w:cs="Arial"/>
          <w:u w:val="single"/>
        </w:rPr>
        <w:t>Performance Research</w:t>
      </w:r>
      <w:r w:rsidR="00521730">
        <w:rPr>
          <w:rFonts w:ascii="Arial" w:hAnsi="Arial" w:cs="Arial"/>
        </w:rPr>
        <w:t>—</w:t>
      </w:r>
      <w:r w:rsidRPr="008E7AC8">
        <w:rPr>
          <w:rFonts w:ascii="Arial" w:hAnsi="Arial" w:cs="Arial"/>
        </w:rPr>
        <w:t xml:space="preserve">in particular, an attention to the persistence of literal and metaphorical architectures of the past in the present, the construction of vision and experience in terms of spatiality and the conditions of social relations that surround and determine artistic practice. The profoundly material, situated, non-ideal nature of </w:t>
      </w:r>
      <w:proofErr w:type="spellStart"/>
      <w:r w:rsidRPr="008E7AC8">
        <w:rPr>
          <w:rFonts w:ascii="Arial" w:hAnsi="Arial" w:cs="Arial"/>
        </w:rPr>
        <w:t>Goulish’s</w:t>
      </w:r>
      <w:proofErr w:type="spellEnd"/>
      <w:r w:rsidRPr="008E7AC8">
        <w:rPr>
          <w:rFonts w:ascii="Arial" w:hAnsi="Arial" w:cs="Arial"/>
        </w:rPr>
        <w:t xml:space="preserve"> recounted experience is also reflected across the pages of this issue, where proximity in art, theatre and performance appears as something desired, feared, denied and refused as much as it is solicited or welcomed. Countering the discourse of </w:t>
      </w:r>
      <w:proofErr w:type="spellStart"/>
      <w:r w:rsidRPr="008E7AC8">
        <w:rPr>
          <w:rFonts w:ascii="Arial" w:hAnsi="Arial" w:cs="Arial"/>
        </w:rPr>
        <w:t>unproblematically</w:t>
      </w:r>
      <w:proofErr w:type="spellEnd"/>
      <w:r w:rsidRPr="008E7AC8">
        <w:rPr>
          <w:rFonts w:ascii="Arial" w:hAnsi="Arial" w:cs="Arial"/>
        </w:rPr>
        <w:t xml:space="preserve"> desirable closeness and performative presence suggested by the frequently used descriptors ‘immersion’, ‘participation’, ‘network’, ‘connection’ and ‘interaction’, the essays here engage with proximity as terminology and concept without prior qualitative investment. </w:t>
      </w:r>
      <w:r w:rsidRPr="008E7AC8">
        <w:rPr>
          <w:rFonts w:ascii="Arial" w:hAnsi="Arial" w:cs="Arial"/>
          <w:color w:val="000000" w:themeColor="text1"/>
        </w:rPr>
        <w:t xml:space="preserve">We take proximity to be a mode of variance and ambivalence, echoing Lauren </w:t>
      </w:r>
      <w:proofErr w:type="spellStart"/>
      <w:r w:rsidRPr="008E7AC8">
        <w:rPr>
          <w:rFonts w:ascii="Arial" w:hAnsi="Arial" w:cs="Arial"/>
          <w:color w:val="000000" w:themeColor="text1"/>
        </w:rPr>
        <w:t>Berlant’s</w:t>
      </w:r>
      <w:proofErr w:type="spellEnd"/>
      <w:r w:rsidRPr="008E7AC8">
        <w:rPr>
          <w:rFonts w:ascii="Arial" w:hAnsi="Arial" w:cs="Arial"/>
          <w:color w:val="000000" w:themeColor="text1"/>
        </w:rPr>
        <w:t xml:space="preserve"> critical reading of intimacy as a condition to which ‘no inevitable forms or feelings are attached’ (2000: 5).</w:t>
      </w:r>
      <w:r w:rsidRPr="008E7AC8">
        <w:rPr>
          <w:rFonts w:ascii="Arial" w:hAnsi="Arial" w:cs="Arial"/>
        </w:rPr>
        <w:t xml:space="preserve"> The essays</w:t>
      </w:r>
      <w:r w:rsidR="00174630" w:rsidRPr="008E7AC8">
        <w:rPr>
          <w:rFonts w:ascii="Arial" w:hAnsi="Arial" w:cs="Arial"/>
        </w:rPr>
        <w:t xml:space="preserve"> and artist pages gathered </w:t>
      </w:r>
      <w:r w:rsidR="0014258B" w:rsidRPr="008E7AC8">
        <w:rPr>
          <w:rFonts w:ascii="Arial" w:hAnsi="Arial" w:cs="Arial"/>
        </w:rPr>
        <w:t xml:space="preserve">here </w:t>
      </w:r>
      <w:r w:rsidRPr="008E7AC8">
        <w:rPr>
          <w:rFonts w:ascii="Arial" w:hAnsi="Arial" w:cs="Arial"/>
        </w:rPr>
        <w:t xml:space="preserve">levy proximity to draw attention to the absolute contingency of </w:t>
      </w:r>
      <w:r w:rsidR="00F10C67" w:rsidRPr="008E7AC8">
        <w:rPr>
          <w:rFonts w:ascii="Arial" w:hAnsi="Arial" w:cs="Arial"/>
        </w:rPr>
        <w:t xml:space="preserve">bodies and </w:t>
      </w:r>
      <w:r w:rsidRPr="008E7AC8">
        <w:rPr>
          <w:rFonts w:ascii="Arial" w:hAnsi="Arial" w:cs="Arial"/>
        </w:rPr>
        <w:t>things engaged in the constant struggle of interdependent sociality</w:t>
      </w:r>
      <w:r w:rsidR="000428D4" w:rsidRPr="008E7AC8">
        <w:rPr>
          <w:rFonts w:ascii="Arial" w:hAnsi="Arial" w:cs="Arial"/>
        </w:rPr>
        <w:t xml:space="preserve">, and the function of representation within </w:t>
      </w:r>
      <w:proofErr w:type="gramStart"/>
      <w:r w:rsidR="000428D4" w:rsidRPr="008E7AC8">
        <w:rPr>
          <w:rFonts w:ascii="Arial" w:hAnsi="Arial" w:cs="Arial"/>
        </w:rPr>
        <w:t>it</w:t>
      </w:r>
      <w:r w:rsidRPr="008E7AC8">
        <w:rPr>
          <w:rFonts w:ascii="Arial" w:hAnsi="Arial" w:cs="Arial"/>
        </w:rPr>
        <w:t>.</w:t>
      </w:r>
      <w:r w:rsidR="00AA64B6" w:rsidRPr="008E7AC8">
        <w:rPr>
          <w:rFonts w:ascii="Arial" w:hAnsi="Arial" w:cs="Arial"/>
          <w:lang w:val="en-GB"/>
        </w:rPr>
        <w:t>[</w:t>
      </w:r>
      <w:proofErr w:type="gramEnd"/>
      <w:r w:rsidR="00AA64B6" w:rsidRPr="008E7AC8">
        <w:rPr>
          <w:rFonts w:ascii="Arial" w:hAnsi="Arial" w:cs="Arial"/>
          <w:lang w:val="en-GB"/>
        </w:rPr>
        <w:t>{note}]1</w:t>
      </w:r>
      <w:r w:rsidR="00AA64B6" w:rsidRPr="008E7AC8">
        <w:rPr>
          <w:rFonts w:ascii="Arial" w:hAnsi="Arial" w:cs="Arial"/>
        </w:rPr>
        <w:t xml:space="preserve"> </w:t>
      </w:r>
      <w:r w:rsidRPr="008E7AC8">
        <w:rPr>
          <w:rFonts w:ascii="Arial" w:hAnsi="Arial" w:cs="Arial"/>
        </w:rPr>
        <w:t xml:space="preserve">Reflected in the multiple relational positions </w:t>
      </w:r>
      <w:r w:rsidRPr="008E7AC8">
        <w:rPr>
          <w:rFonts w:ascii="Arial" w:hAnsi="Arial" w:cs="Arial"/>
        </w:rPr>
        <w:lastRenderedPageBreak/>
        <w:t xml:space="preserve">described by </w:t>
      </w:r>
      <w:proofErr w:type="spellStart"/>
      <w:r w:rsidRPr="008E7AC8">
        <w:rPr>
          <w:rFonts w:ascii="Arial" w:hAnsi="Arial" w:cs="Arial"/>
        </w:rPr>
        <w:t>Goulish’s</w:t>
      </w:r>
      <w:proofErr w:type="spellEnd"/>
      <w:r w:rsidRPr="008E7AC8">
        <w:rPr>
          <w:rFonts w:ascii="Arial" w:hAnsi="Arial" w:cs="Arial"/>
        </w:rPr>
        <w:t xml:space="preserve"> text, the paradox of proximity is that while it suggests closeness, connection and relation, it does so with the assertion of distance and difference. Rather than seeing this paradox as an existential condition of intractable separateness to be bemoaned or overcome, particular moments of identification, distinction, potentiality and agency can be seen to arise because </w:t>
      </w:r>
      <w:r w:rsidR="00174630" w:rsidRPr="008E7AC8">
        <w:rPr>
          <w:rFonts w:ascii="Arial" w:hAnsi="Arial" w:cs="Arial"/>
        </w:rPr>
        <w:t>of,</w:t>
      </w:r>
      <w:r w:rsidRPr="008E7AC8">
        <w:rPr>
          <w:rFonts w:ascii="Arial" w:hAnsi="Arial" w:cs="Arial"/>
        </w:rPr>
        <w:t xml:space="preserve"> rather than despite</w:t>
      </w:r>
      <w:r w:rsidR="00174630" w:rsidRPr="008E7AC8">
        <w:rPr>
          <w:rFonts w:ascii="Arial" w:hAnsi="Arial" w:cs="Arial"/>
        </w:rPr>
        <w:t>,</w:t>
      </w:r>
      <w:r w:rsidRPr="008E7AC8">
        <w:rPr>
          <w:rFonts w:ascii="Arial" w:hAnsi="Arial" w:cs="Arial"/>
        </w:rPr>
        <w:t xml:space="preserve"> the paradox of proximity.</w:t>
      </w:r>
    </w:p>
    <w:p w14:paraId="36E9D52E" w14:textId="77777777" w:rsidR="00BF16B2" w:rsidRPr="008E7AC8" w:rsidRDefault="00BF16B2" w:rsidP="00EE4572">
      <w:pPr>
        <w:spacing w:line="480" w:lineRule="auto"/>
        <w:rPr>
          <w:rFonts w:ascii="Arial" w:hAnsi="Arial" w:cs="Arial"/>
        </w:rPr>
      </w:pPr>
    </w:p>
    <w:p w14:paraId="43A418E2" w14:textId="77777777" w:rsidR="009A0416" w:rsidRPr="008E7AC8" w:rsidRDefault="009A0416" w:rsidP="00BF16B2">
      <w:pPr>
        <w:spacing w:line="480" w:lineRule="auto"/>
        <w:rPr>
          <w:rFonts w:ascii="Arial" w:hAnsi="Arial" w:cs="Arial"/>
          <w:b/>
        </w:rPr>
      </w:pPr>
      <w:r w:rsidRPr="008E7AC8">
        <w:rPr>
          <w:rFonts w:ascii="Arial" w:hAnsi="Arial" w:cs="Arial"/>
          <w:b/>
        </w:rPr>
        <w:t xml:space="preserve">Observing </w:t>
      </w:r>
      <w:r w:rsidR="00567B2E">
        <w:rPr>
          <w:rFonts w:ascii="Arial" w:hAnsi="Arial" w:cs="Arial"/>
          <w:b/>
        </w:rPr>
        <w:t>p</w:t>
      </w:r>
      <w:r w:rsidRPr="008E7AC8">
        <w:rPr>
          <w:rFonts w:ascii="Arial" w:hAnsi="Arial" w:cs="Arial"/>
          <w:b/>
        </w:rPr>
        <w:t>roximity</w:t>
      </w:r>
    </w:p>
    <w:p w14:paraId="095B6168" w14:textId="77777777" w:rsidR="009A0416" w:rsidRPr="008E7AC8" w:rsidRDefault="009A0416" w:rsidP="00BF16B2">
      <w:pPr>
        <w:spacing w:line="480" w:lineRule="auto"/>
        <w:rPr>
          <w:rFonts w:ascii="Arial" w:hAnsi="Arial" w:cs="Arial"/>
          <w:b/>
        </w:rPr>
      </w:pPr>
    </w:p>
    <w:p w14:paraId="11B49B51" w14:textId="77777777" w:rsidR="00FD3976" w:rsidRPr="008E7AC8" w:rsidRDefault="00764ED3" w:rsidP="00895750">
      <w:pPr>
        <w:spacing w:line="480" w:lineRule="auto"/>
        <w:rPr>
          <w:rFonts w:ascii="Arial" w:hAnsi="Arial" w:cs="Arial"/>
        </w:rPr>
      </w:pPr>
      <w:r w:rsidRPr="008E7AC8">
        <w:rPr>
          <w:rFonts w:ascii="Arial" w:hAnsi="Arial" w:cs="Arial"/>
        </w:rPr>
        <w:t xml:space="preserve">This issue of </w:t>
      </w:r>
      <w:r w:rsidR="00D35770" w:rsidRPr="008E7AC8">
        <w:rPr>
          <w:rFonts w:ascii="Arial" w:hAnsi="Arial" w:cs="Arial"/>
          <w:u w:val="single"/>
        </w:rPr>
        <w:t>Performance Research</w:t>
      </w:r>
      <w:r w:rsidRPr="008E7AC8">
        <w:rPr>
          <w:rFonts w:ascii="Arial" w:hAnsi="Arial" w:cs="Arial"/>
        </w:rPr>
        <w:t xml:space="preserve"> started life as </w:t>
      </w:r>
      <w:r w:rsidR="0071698A" w:rsidRPr="008E7AC8">
        <w:rPr>
          <w:rFonts w:ascii="Arial" w:hAnsi="Arial" w:cs="Arial"/>
        </w:rPr>
        <w:t>‘</w:t>
      </w:r>
      <w:r w:rsidRPr="008E7AC8">
        <w:rPr>
          <w:rFonts w:ascii="Arial" w:hAnsi="Arial" w:cs="Arial"/>
        </w:rPr>
        <w:t>Conventions of Proximity in Art, Theatre and Performance</w:t>
      </w:r>
      <w:r w:rsidR="0071698A" w:rsidRPr="008E7AC8">
        <w:rPr>
          <w:rFonts w:ascii="Arial" w:hAnsi="Arial" w:cs="Arial"/>
        </w:rPr>
        <w:t>’</w:t>
      </w:r>
      <w:r w:rsidRPr="008E7AC8">
        <w:rPr>
          <w:rFonts w:ascii="Arial" w:hAnsi="Arial" w:cs="Arial"/>
        </w:rPr>
        <w:t xml:space="preserve">, a two-day symposium held at </w:t>
      </w:r>
      <w:proofErr w:type="spellStart"/>
      <w:r w:rsidRPr="008E7AC8">
        <w:rPr>
          <w:rFonts w:ascii="Arial" w:hAnsi="Arial" w:cs="Arial"/>
        </w:rPr>
        <w:t>Birkbeck</w:t>
      </w:r>
      <w:proofErr w:type="spellEnd"/>
      <w:r w:rsidRPr="008E7AC8">
        <w:rPr>
          <w:rFonts w:ascii="Arial" w:hAnsi="Arial" w:cs="Arial"/>
        </w:rPr>
        <w:t xml:space="preserve">, University of London in May 2016. </w:t>
      </w:r>
      <w:r w:rsidR="00BF16B2" w:rsidRPr="008E7AC8">
        <w:rPr>
          <w:rFonts w:ascii="Arial" w:hAnsi="Arial" w:cs="Arial"/>
        </w:rPr>
        <w:t>Our desire to put out a call</w:t>
      </w:r>
      <w:r w:rsidRPr="008E7AC8">
        <w:rPr>
          <w:rFonts w:ascii="Arial" w:hAnsi="Arial" w:cs="Arial"/>
        </w:rPr>
        <w:t xml:space="preserve"> for papers and artist contributions</w:t>
      </w:r>
      <w:r w:rsidR="00BF16B2" w:rsidRPr="008E7AC8">
        <w:rPr>
          <w:rFonts w:ascii="Arial" w:hAnsi="Arial" w:cs="Arial"/>
        </w:rPr>
        <w:t xml:space="preserve"> </w:t>
      </w:r>
      <w:r w:rsidRPr="008E7AC8">
        <w:rPr>
          <w:rFonts w:ascii="Arial" w:hAnsi="Arial" w:cs="Arial"/>
        </w:rPr>
        <w:t>on</w:t>
      </w:r>
      <w:r w:rsidR="008650AD" w:rsidRPr="008E7AC8">
        <w:rPr>
          <w:rFonts w:ascii="Arial" w:hAnsi="Arial" w:cs="Arial"/>
        </w:rPr>
        <w:t xml:space="preserve"> </w:t>
      </w:r>
      <w:r w:rsidRPr="008E7AC8">
        <w:rPr>
          <w:rFonts w:ascii="Arial" w:hAnsi="Arial" w:cs="Arial"/>
        </w:rPr>
        <w:t>this</w:t>
      </w:r>
      <w:r w:rsidR="008650AD" w:rsidRPr="008E7AC8">
        <w:rPr>
          <w:rFonts w:ascii="Arial" w:hAnsi="Arial" w:cs="Arial"/>
        </w:rPr>
        <w:t xml:space="preserve"> theme</w:t>
      </w:r>
      <w:r w:rsidR="00BF16B2" w:rsidRPr="008E7AC8">
        <w:rPr>
          <w:rFonts w:ascii="Arial" w:hAnsi="Arial" w:cs="Arial"/>
        </w:rPr>
        <w:t xml:space="preserve"> </w:t>
      </w:r>
      <w:r w:rsidR="00B511A0" w:rsidRPr="008E7AC8">
        <w:rPr>
          <w:rFonts w:ascii="Arial" w:hAnsi="Arial" w:cs="Arial"/>
        </w:rPr>
        <w:t>initially</w:t>
      </w:r>
      <w:r w:rsidR="00BF16B2" w:rsidRPr="008E7AC8">
        <w:rPr>
          <w:rFonts w:ascii="Arial" w:hAnsi="Arial" w:cs="Arial"/>
        </w:rPr>
        <w:t xml:space="preserve"> stemmed </w:t>
      </w:r>
      <w:r w:rsidR="00416679" w:rsidRPr="008E7AC8">
        <w:rPr>
          <w:rFonts w:ascii="Arial" w:hAnsi="Arial" w:cs="Arial"/>
        </w:rPr>
        <w:t xml:space="preserve">simply </w:t>
      </w:r>
      <w:r w:rsidR="00BF16B2" w:rsidRPr="008E7AC8">
        <w:rPr>
          <w:rFonts w:ascii="Arial" w:hAnsi="Arial" w:cs="Arial"/>
        </w:rPr>
        <w:t xml:space="preserve">from </w:t>
      </w:r>
      <w:r w:rsidR="00416679" w:rsidRPr="008E7AC8">
        <w:rPr>
          <w:rFonts w:ascii="Arial" w:hAnsi="Arial" w:cs="Arial"/>
        </w:rPr>
        <w:t>observing</w:t>
      </w:r>
      <w:r w:rsidR="008650AD" w:rsidRPr="008E7AC8">
        <w:rPr>
          <w:rFonts w:ascii="Arial" w:hAnsi="Arial" w:cs="Arial"/>
        </w:rPr>
        <w:t xml:space="preserve"> </w:t>
      </w:r>
      <w:r w:rsidR="0014258B" w:rsidRPr="008E7AC8">
        <w:rPr>
          <w:rFonts w:ascii="Arial" w:hAnsi="Arial" w:cs="Arial"/>
        </w:rPr>
        <w:t>the prevalence across</w:t>
      </w:r>
      <w:r w:rsidR="00BF16B2" w:rsidRPr="008E7AC8">
        <w:rPr>
          <w:rFonts w:ascii="Arial" w:hAnsi="Arial" w:cs="Arial"/>
        </w:rPr>
        <w:t xml:space="preserve"> artistic practice of</w:t>
      </w:r>
      <w:r w:rsidR="00125EFE" w:rsidRPr="008E7AC8">
        <w:rPr>
          <w:rFonts w:ascii="Arial" w:hAnsi="Arial" w:cs="Arial"/>
        </w:rPr>
        <w:t xml:space="preserve"> the terms</w:t>
      </w:r>
      <w:r w:rsidR="00BF16B2" w:rsidRPr="008E7AC8">
        <w:rPr>
          <w:rFonts w:ascii="Arial" w:hAnsi="Arial" w:cs="Arial"/>
        </w:rPr>
        <w:t xml:space="preserve"> </w:t>
      </w:r>
      <w:r w:rsidR="008650AD" w:rsidRPr="008E7AC8">
        <w:rPr>
          <w:rFonts w:ascii="Arial" w:hAnsi="Arial" w:cs="Arial"/>
        </w:rPr>
        <w:t>‘immersion’, ‘participation’, ‘network’, ‘connection’</w:t>
      </w:r>
      <w:r w:rsidR="002A0D6A" w:rsidRPr="008E7AC8">
        <w:rPr>
          <w:rFonts w:ascii="Arial" w:hAnsi="Arial" w:cs="Arial"/>
        </w:rPr>
        <w:t xml:space="preserve"> and ‘interaction’</w:t>
      </w:r>
      <w:r w:rsidR="008650AD" w:rsidRPr="008E7AC8">
        <w:rPr>
          <w:rFonts w:ascii="Arial" w:hAnsi="Arial" w:cs="Arial"/>
        </w:rPr>
        <w:t>.</w:t>
      </w:r>
      <w:r w:rsidR="00ED2CF2" w:rsidRPr="008E7AC8">
        <w:rPr>
          <w:rFonts w:ascii="Arial" w:hAnsi="Arial" w:cs="Arial"/>
        </w:rPr>
        <w:t xml:space="preserve"> </w:t>
      </w:r>
      <w:r w:rsidR="008650AD" w:rsidRPr="008E7AC8">
        <w:rPr>
          <w:rFonts w:ascii="Arial" w:hAnsi="Arial" w:cs="Arial"/>
        </w:rPr>
        <w:t>T</w:t>
      </w:r>
      <w:r w:rsidR="00BF16B2" w:rsidRPr="008E7AC8">
        <w:rPr>
          <w:rFonts w:ascii="Arial" w:hAnsi="Arial" w:cs="Arial"/>
        </w:rPr>
        <w:t>he most extreme of these, immersion,</w:t>
      </w:r>
      <w:r w:rsidR="00125EFE" w:rsidRPr="008E7AC8">
        <w:rPr>
          <w:rFonts w:ascii="Arial" w:hAnsi="Arial" w:cs="Arial"/>
        </w:rPr>
        <w:t xml:space="preserve"> </w:t>
      </w:r>
      <w:r w:rsidR="00683D79" w:rsidRPr="008E7AC8">
        <w:rPr>
          <w:rFonts w:ascii="Arial" w:hAnsi="Arial" w:cs="Arial"/>
        </w:rPr>
        <w:t>impl</w:t>
      </w:r>
      <w:r w:rsidR="00042503" w:rsidRPr="008E7AC8">
        <w:rPr>
          <w:rFonts w:ascii="Arial" w:hAnsi="Arial" w:cs="Arial"/>
        </w:rPr>
        <w:t>ies</w:t>
      </w:r>
      <w:r w:rsidR="00BF16B2" w:rsidRPr="008E7AC8">
        <w:rPr>
          <w:rFonts w:ascii="Arial" w:hAnsi="Arial" w:cs="Arial"/>
        </w:rPr>
        <w:t xml:space="preserve"> </w:t>
      </w:r>
      <w:r w:rsidR="001A0FBE" w:rsidRPr="008E7AC8">
        <w:rPr>
          <w:rFonts w:ascii="Arial" w:hAnsi="Arial" w:cs="Arial"/>
        </w:rPr>
        <w:t xml:space="preserve">a </w:t>
      </w:r>
      <w:r w:rsidR="00BF16B2" w:rsidRPr="008E7AC8">
        <w:rPr>
          <w:rFonts w:ascii="Arial" w:hAnsi="Arial" w:cs="Arial"/>
        </w:rPr>
        <w:t xml:space="preserve">total </w:t>
      </w:r>
      <w:r w:rsidR="00A550B0" w:rsidRPr="008E7AC8">
        <w:rPr>
          <w:rFonts w:ascii="Arial" w:hAnsi="Arial" w:cs="Arial"/>
        </w:rPr>
        <w:t>dissolution</w:t>
      </w:r>
      <w:r w:rsidR="00BF16B2" w:rsidRPr="008E7AC8">
        <w:rPr>
          <w:rFonts w:ascii="Arial" w:hAnsi="Arial" w:cs="Arial"/>
        </w:rPr>
        <w:t xml:space="preserve"> of separation</w:t>
      </w:r>
      <w:r w:rsidR="00416679" w:rsidRPr="008E7AC8">
        <w:rPr>
          <w:rFonts w:ascii="Arial" w:hAnsi="Arial" w:cs="Arial"/>
        </w:rPr>
        <w:t>,</w:t>
      </w:r>
      <w:r w:rsidR="00BF16B2" w:rsidRPr="008E7AC8">
        <w:rPr>
          <w:rFonts w:ascii="Arial" w:hAnsi="Arial" w:cs="Arial"/>
        </w:rPr>
        <w:t xml:space="preserve"> </w:t>
      </w:r>
      <w:r w:rsidR="00042503" w:rsidRPr="008E7AC8">
        <w:rPr>
          <w:rFonts w:ascii="Arial" w:hAnsi="Arial" w:cs="Arial"/>
        </w:rPr>
        <w:t xml:space="preserve">and </w:t>
      </w:r>
      <w:proofErr w:type="spellStart"/>
      <w:r w:rsidR="00BF16B2" w:rsidRPr="008E7AC8">
        <w:rPr>
          <w:rFonts w:ascii="Arial" w:hAnsi="Arial" w:cs="Arial"/>
        </w:rPr>
        <w:t>favour</w:t>
      </w:r>
      <w:r w:rsidR="00042503" w:rsidRPr="008E7AC8">
        <w:rPr>
          <w:rFonts w:ascii="Arial" w:hAnsi="Arial" w:cs="Arial"/>
        </w:rPr>
        <w:t>s</w:t>
      </w:r>
      <w:proofErr w:type="spellEnd"/>
      <w:r w:rsidR="008650AD" w:rsidRPr="008E7AC8">
        <w:rPr>
          <w:rFonts w:ascii="Arial" w:hAnsi="Arial" w:cs="Arial"/>
        </w:rPr>
        <w:t xml:space="preserve"> </w:t>
      </w:r>
      <w:r w:rsidR="00BF16B2" w:rsidRPr="008E7AC8">
        <w:rPr>
          <w:rFonts w:ascii="Arial" w:hAnsi="Arial" w:cs="Arial"/>
        </w:rPr>
        <w:t xml:space="preserve">a radical closeness </w:t>
      </w:r>
      <w:r w:rsidR="0025280B" w:rsidRPr="008E7AC8">
        <w:rPr>
          <w:rFonts w:ascii="Arial" w:hAnsi="Arial" w:cs="Arial"/>
        </w:rPr>
        <w:t xml:space="preserve">enfolding </w:t>
      </w:r>
      <w:r w:rsidR="00BF16B2" w:rsidRPr="008E7AC8">
        <w:rPr>
          <w:rFonts w:ascii="Arial" w:hAnsi="Arial" w:cs="Arial"/>
        </w:rPr>
        <w:t>the audience inside the cultural ob</w:t>
      </w:r>
      <w:r w:rsidR="00A550B0" w:rsidRPr="008E7AC8">
        <w:rPr>
          <w:rFonts w:ascii="Arial" w:hAnsi="Arial" w:cs="Arial"/>
        </w:rPr>
        <w:t>ject</w:t>
      </w:r>
      <w:r w:rsidR="00521730">
        <w:rPr>
          <w:rFonts w:ascii="Arial" w:hAnsi="Arial" w:cs="Arial"/>
        </w:rPr>
        <w:t>—</w:t>
      </w:r>
      <w:r w:rsidR="00416679" w:rsidRPr="008E7AC8">
        <w:rPr>
          <w:rFonts w:ascii="Arial" w:hAnsi="Arial" w:cs="Arial"/>
        </w:rPr>
        <w:t xml:space="preserve">though, as </w:t>
      </w:r>
      <w:proofErr w:type="spellStart"/>
      <w:r w:rsidR="00416679" w:rsidRPr="008E7AC8">
        <w:rPr>
          <w:rFonts w:ascii="Arial" w:hAnsi="Arial" w:cs="Arial"/>
        </w:rPr>
        <w:t>Machon</w:t>
      </w:r>
      <w:proofErr w:type="spellEnd"/>
      <w:r w:rsidR="00416679" w:rsidRPr="008E7AC8">
        <w:rPr>
          <w:rFonts w:ascii="Arial" w:hAnsi="Arial" w:cs="Arial"/>
        </w:rPr>
        <w:t xml:space="preserve"> shows, the impossibility of such a move results in gradations of </w:t>
      </w:r>
      <w:r w:rsidR="0071698A" w:rsidRPr="008E7AC8">
        <w:rPr>
          <w:rFonts w:ascii="Arial" w:hAnsi="Arial" w:cs="Arial"/>
        </w:rPr>
        <w:t>forms of immersive experience</w:t>
      </w:r>
      <w:r w:rsidR="00125EFE" w:rsidRPr="008E7AC8">
        <w:rPr>
          <w:rFonts w:ascii="Arial" w:hAnsi="Arial" w:cs="Arial"/>
        </w:rPr>
        <w:t xml:space="preserve"> in practice</w:t>
      </w:r>
      <w:r w:rsidR="0071698A" w:rsidRPr="008E7AC8">
        <w:rPr>
          <w:rFonts w:ascii="Arial" w:hAnsi="Arial" w:cs="Arial"/>
        </w:rPr>
        <w:t>, from a</w:t>
      </w:r>
      <w:r w:rsidR="001A0FBE" w:rsidRPr="008E7AC8">
        <w:rPr>
          <w:rFonts w:ascii="Arial" w:hAnsi="Arial" w:cs="Arial"/>
        </w:rPr>
        <w:t>n exciting</w:t>
      </w:r>
      <w:r w:rsidR="0071698A" w:rsidRPr="008E7AC8">
        <w:rPr>
          <w:rFonts w:ascii="Arial" w:hAnsi="Arial" w:cs="Arial"/>
        </w:rPr>
        <w:t xml:space="preserve"> sense of imaginative absorption to a more overwhelming</w:t>
      </w:r>
      <w:r w:rsidR="0094313A" w:rsidRPr="008E7AC8">
        <w:rPr>
          <w:rFonts w:ascii="Arial" w:hAnsi="Arial" w:cs="Arial"/>
        </w:rPr>
        <w:t xml:space="preserve"> quality of</w:t>
      </w:r>
      <w:r w:rsidR="0071698A" w:rsidRPr="008E7AC8">
        <w:rPr>
          <w:rFonts w:ascii="Arial" w:hAnsi="Arial" w:cs="Arial"/>
        </w:rPr>
        <w:t xml:space="preserve"> ‘total immersion’</w:t>
      </w:r>
      <w:r w:rsidR="00125EFE" w:rsidRPr="008E7AC8">
        <w:rPr>
          <w:rFonts w:ascii="Arial" w:hAnsi="Arial" w:cs="Arial"/>
        </w:rPr>
        <w:t xml:space="preserve"> </w:t>
      </w:r>
      <w:r w:rsidR="00416679" w:rsidRPr="008E7AC8">
        <w:rPr>
          <w:rFonts w:ascii="Arial" w:hAnsi="Arial" w:cs="Arial"/>
        </w:rPr>
        <w:t xml:space="preserve">(2013: </w:t>
      </w:r>
      <w:r w:rsidR="00B97ABC" w:rsidRPr="008E7AC8">
        <w:rPr>
          <w:rFonts w:ascii="Arial" w:hAnsi="Arial" w:cs="Arial"/>
        </w:rPr>
        <w:t>62</w:t>
      </w:r>
      <w:r w:rsidR="0008679D">
        <w:rPr>
          <w:rFonts w:ascii="Arial" w:hAnsi="Arial" w:cs="Arial"/>
        </w:rPr>
        <w:t>–</w:t>
      </w:r>
      <w:r w:rsidR="00B97ABC" w:rsidRPr="008E7AC8">
        <w:rPr>
          <w:rFonts w:ascii="Arial" w:hAnsi="Arial" w:cs="Arial"/>
        </w:rPr>
        <w:t>3</w:t>
      </w:r>
      <w:r w:rsidR="00416679" w:rsidRPr="008E7AC8">
        <w:rPr>
          <w:rFonts w:ascii="Arial" w:hAnsi="Arial" w:cs="Arial"/>
        </w:rPr>
        <w:t>)</w:t>
      </w:r>
      <w:r w:rsidR="00A550B0" w:rsidRPr="008E7AC8">
        <w:rPr>
          <w:rFonts w:ascii="Arial" w:hAnsi="Arial" w:cs="Arial"/>
        </w:rPr>
        <w:t xml:space="preserve">. </w:t>
      </w:r>
      <w:r w:rsidR="00342FF4" w:rsidRPr="008E7AC8">
        <w:rPr>
          <w:rFonts w:ascii="Arial" w:hAnsi="Arial" w:cs="Arial"/>
        </w:rPr>
        <w:t>While</w:t>
      </w:r>
      <w:r w:rsidR="00416679" w:rsidRPr="008E7AC8">
        <w:rPr>
          <w:rFonts w:ascii="Arial" w:hAnsi="Arial" w:cs="Arial"/>
        </w:rPr>
        <w:t xml:space="preserve"> </w:t>
      </w:r>
      <w:proofErr w:type="spellStart"/>
      <w:r w:rsidR="00416679" w:rsidRPr="008E7AC8">
        <w:rPr>
          <w:rFonts w:ascii="Arial" w:hAnsi="Arial" w:cs="Arial"/>
        </w:rPr>
        <w:t>Machon</w:t>
      </w:r>
      <w:proofErr w:type="spellEnd"/>
      <w:r w:rsidR="00A550B0" w:rsidRPr="008E7AC8">
        <w:rPr>
          <w:rFonts w:ascii="Arial" w:hAnsi="Arial" w:cs="Arial"/>
        </w:rPr>
        <w:t xml:space="preserve"> </w:t>
      </w:r>
      <w:r w:rsidR="00342FF4" w:rsidRPr="008E7AC8">
        <w:rPr>
          <w:rFonts w:ascii="Arial" w:hAnsi="Arial" w:cs="Arial"/>
        </w:rPr>
        <w:t>celebrates the</w:t>
      </w:r>
      <w:r w:rsidR="0071698A" w:rsidRPr="008E7AC8">
        <w:rPr>
          <w:rFonts w:ascii="Arial" w:hAnsi="Arial" w:cs="Arial"/>
        </w:rPr>
        <w:t xml:space="preserve"> </w:t>
      </w:r>
      <w:r w:rsidR="00342FF4" w:rsidRPr="008E7AC8">
        <w:rPr>
          <w:rFonts w:ascii="Arial" w:hAnsi="Arial" w:cs="Arial"/>
        </w:rPr>
        <w:t>potential</w:t>
      </w:r>
      <w:r w:rsidR="00125EFE" w:rsidRPr="008E7AC8">
        <w:rPr>
          <w:rFonts w:ascii="Arial" w:hAnsi="Arial" w:cs="Arial"/>
        </w:rPr>
        <w:t xml:space="preserve"> of</w:t>
      </w:r>
      <w:r w:rsidR="00B97ABC" w:rsidRPr="008E7AC8">
        <w:rPr>
          <w:rFonts w:ascii="Arial" w:hAnsi="Arial" w:cs="Arial"/>
        </w:rPr>
        <w:t xml:space="preserve"> immersive </w:t>
      </w:r>
      <w:r w:rsidR="00125EFE" w:rsidRPr="008E7AC8">
        <w:rPr>
          <w:rFonts w:ascii="Arial" w:hAnsi="Arial" w:cs="Arial"/>
        </w:rPr>
        <w:t xml:space="preserve">theatre and </w:t>
      </w:r>
      <w:r w:rsidR="00042503" w:rsidRPr="008E7AC8">
        <w:rPr>
          <w:rFonts w:ascii="Arial" w:hAnsi="Arial" w:cs="Arial"/>
        </w:rPr>
        <w:t>other like</w:t>
      </w:r>
      <w:r w:rsidR="00683D79" w:rsidRPr="008E7AC8">
        <w:rPr>
          <w:rFonts w:ascii="Arial" w:hAnsi="Arial" w:cs="Arial"/>
        </w:rPr>
        <w:t xml:space="preserve"> practices i</w:t>
      </w:r>
      <w:r w:rsidR="00B97ABC" w:rsidRPr="008E7AC8">
        <w:rPr>
          <w:rFonts w:ascii="Arial" w:hAnsi="Arial" w:cs="Arial"/>
        </w:rPr>
        <w:t xml:space="preserve">nterested in ‘locating the individual organically within </w:t>
      </w:r>
      <w:r w:rsidR="00D35770" w:rsidRPr="008E7AC8">
        <w:rPr>
          <w:rFonts w:ascii="Arial" w:hAnsi="Arial" w:cs="Arial"/>
          <w:u w:val="single"/>
        </w:rPr>
        <w:t>and</w:t>
      </w:r>
      <w:r w:rsidR="00B97ABC" w:rsidRPr="008E7AC8">
        <w:rPr>
          <w:rFonts w:ascii="Arial" w:hAnsi="Arial" w:cs="Arial"/>
        </w:rPr>
        <w:t xml:space="preserve"> as a continuum of the wider environment, physically and politically’ (92)</w:t>
      </w:r>
      <w:r w:rsidR="00342FF4" w:rsidRPr="008E7AC8">
        <w:rPr>
          <w:rFonts w:ascii="Arial" w:hAnsi="Arial" w:cs="Arial"/>
        </w:rPr>
        <w:t>, w</w:t>
      </w:r>
      <w:r w:rsidR="00683D79" w:rsidRPr="008E7AC8">
        <w:rPr>
          <w:rFonts w:ascii="Arial" w:hAnsi="Arial" w:cs="Arial"/>
        </w:rPr>
        <w:t>e share</w:t>
      </w:r>
      <w:r w:rsidR="00125EFE" w:rsidRPr="008E7AC8">
        <w:rPr>
          <w:rFonts w:ascii="Arial" w:hAnsi="Arial" w:cs="Arial"/>
        </w:rPr>
        <w:t xml:space="preserve"> Jon Foley Sherman</w:t>
      </w:r>
      <w:r w:rsidR="00683D79" w:rsidRPr="008E7AC8">
        <w:rPr>
          <w:rFonts w:ascii="Arial" w:hAnsi="Arial" w:cs="Arial"/>
        </w:rPr>
        <w:t xml:space="preserve">’s concern that </w:t>
      </w:r>
      <w:r w:rsidR="0071698A" w:rsidRPr="008E7AC8">
        <w:rPr>
          <w:rFonts w:ascii="Arial" w:hAnsi="Arial" w:cs="Arial"/>
        </w:rPr>
        <w:t xml:space="preserve">the construction of an </w:t>
      </w:r>
      <w:r w:rsidR="00125EFE" w:rsidRPr="008E7AC8">
        <w:rPr>
          <w:rFonts w:ascii="Arial" w:hAnsi="Arial" w:cs="Arial"/>
        </w:rPr>
        <w:t>‘enveloping present’</w:t>
      </w:r>
      <w:r w:rsidR="0071698A" w:rsidRPr="008E7AC8">
        <w:rPr>
          <w:rFonts w:ascii="Arial" w:hAnsi="Arial" w:cs="Arial"/>
        </w:rPr>
        <w:t xml:space="preserve"> in performance</w:t>
      </w:r>
      <w:r w:rsidR="00342FF4" w:rsidRPr="008E7AC8">
        <w:rPr>
          <w:rFonts w:ascii="Arial" w:hAnsi="Arial" w:cs="Arial"/>
        </w:rPr>
        <w:t xml:space="preserve"> threatens to obscure</w:t>
      </w:r>
      <w:r w:rsidR="00125EFE" w:rsidRPr="008E7AC8">
        <w:rPr>
          <w:rFonts w:ascii="Arial" w:hAnsi="Arial" w:cs="Arial"/>
        </w:rPr>
        <w:t xml:space="preserve"> </w:t>
      </w:r>
      <w:r w:rsidR="00683D79" w:rsidRPr="008E7AC8">
        <w:rPr>
          <w:rFonts w:ascii="Arial" w:hAnsi="Arial" w:cs="Arial"/>
        </w:rPr>
        <w:t>‘</w:t>
      </w:r>
      <w:r w:rsidR="00125EFE" w:rsidRPr="008E7AC8">
        <w:rPr>
          <w:rFonts w:ascii="Arial" w:hAnsi="Arial" w:cs="Arial"/>
        </w:rPr>
        <w:t xml:space="preserve">the cultural, political and economic formation of the perceiver and the perceived, and serves, at the limit, as a </w:t>
      </w:r>
      <w:r w:rsidR="00125EFE" w:rsidRPr="008E7AC8">
        <w:rPr>
          <w:rFonts w:ascii="Arial" w:hAnsi="Arial" w:cs="Arial"/>
        </w:rPr>
        <w:lastRenderedPageBreak/>
        <w:t xml:space="preserve">means of suppressing the </w:t>
      </w:r>
      <w:proofErr w:type="spellStart"/>
      <w:r w:rsidR="00125EFE" w:rsidRPr="008E7AC8">
        <w:rPr>
          <w:rFonts w:ascii="Arial" w:hAnsi="Arial" w:cs="Arial"/>
        </w:rPr>
        <w:t>labour</w:t>
      </w:r>
      <w:proofErr w:type="spellEnd"/>
      <w:r w:rsidR="00125EFE" w:rsidRPr="008E7AC8">
        <w:rPr>
          <w:rFonts w:ascii="Arial" w:hAnsi="Arial" w:cs="Arial"/>
        </w:rPr>
        <w:t xml:space="preserve"> of those that made possible the place, subjects and objects involved in perception’ (Sherman 2016: </w:t>
      </w:r>
      <w:r w:rsidR="00392C93" w:rsidRPr="008E7AC8">
        <w:rPr>
          <w:rFonts w:ascii="Arial" w:hAnsi="Arial" w:cs="Arial"/>
        </w:rPr>
        <w:t>70</w:t>
      </w:r>
      <w:r w:rsidR="00125EFE" w:rsidRPr="008E7AC8">
        <w:rPr>
          <w:rFonts w:ascii="Arial" w:hAnsi="Arial" w:cs="Arial"/>
        </w:rPr>
        <w:t>).</w:t>
      </w:r>
      <w:r w:rsidRPr="008E7AC8">
        <w:rPr>
          <w:rFonts w:ascii="Arial" w:hAnsi="Arial" w:cs="Arial"/>
        </w:rPr>
        <w:t xml:space="preserve"> </w:t>
      </w:r>
      <w:r w:rsidR="00C6222D" w:rsidRPr="008E7AC8">
        <w:rPr>
          <w:rFonts w:ascii="Arial" w:hAnsi="Arial" w:cs="Arial"/>
        </w:rPr>
        <w:t>Ada</w:t>
      </w:r>
      <w:r w:rsidR="00B9339B" w:rsidRPr="008E7AC8">
        <w:rPr>
          <w:rFonts w:ascii="Arial" w:hAnsi="Arial" w:cs="Arial"/>
        </w:rPr>
        <w:t>m Alston’s critique of immersive theatre practices</w:t>
      </w:r>
      <w:r w:rsidR="003725FC" w:rsidRPr="008E7AC8">
        <w:rPr>
          <w:rFonts w:ascii="Arial" w:hAnsi="Arial" w:cs="Arial"/>
        </w:rPr>
        <w:t xml:space="preserve"> in </w:t>
      </w:r>
      <w:r w:rsidR="00D35770" w:rsidRPr="008E7AC8">
        <w:rPr>
          <w:rFonts w:ascii="Arial" w:hAnsi="Arial" w:cs="Arial"/>
          <w:u w:val="single"/>
        </w:rPr>
        <w:t>Beyond Immersive Theatre</w:t>
      </w:r>
      <w:r w:rsidR="003725FC" w:rsidRPr="008E7AC8">
        <w:rPr>
          <w:rFonts w:ascii="Arial" w:hAnsi="Arial" w:cs="Arial"/>
        </w:rPr>
        <w:t xml:space="preserve"> (2016)</w:t>
      </w:r>
      <w:r w:rsidR="0025280B" w:rsidRPr="008E7AC8">
        <w:rPr>
          <w:rFonts w:ascii="Arial" w:hAnsi="Arial" w:cs="Arial"/>
        </w:rPr>
        <w:t xml:space="preserve"> </w:t>
      </w:r>
      <w:r w:rsidR="003725FC" w:rsidRPr="008E7AC8">
        <w:rPr>
          <w:rFonts w:ascii="Arial" w:hAnsi="Arial" w:cs="Arial"/>
        </w:rPr>
        <w:t xml:space="preserve">does historical and deconstructive work </w:t>
      </w:r>
      <w:r w:rsidR="00342FF4" w:rsidRPr="008E7AC8">
        <w:rPr>
          <w:rFonts w:ascii="Arial" w:hAnsi="Arial" w:cs="Arial"/>
        </w:rPr>
        <w:t>to elaborate</w:t>
      </w:r>
      <w:r w:rsidR="0025280B" w:rsidRPr="008E7AC8">
        <w:rPr>
          <w:rFonts w:ascii="Arial" w:hAnsi="Arial" w:cs="Arial"/>
        </w:rPr>
        <w:t xml:space="preserve"> on</w:t>
      </w:r>
      <w:r w:rsidR="00B9339B" w:rsidRPr="008E7AC8">
        <w:rPr>
          <w:rFonts w:ascii="Arial" w:hAnsi="Arial" w:cs="Arial"/>
        </w:rPr>
        <w:t xml:space="preserve"> the</w:t>
      </w:r>
      <w:r w:rsidR="0094313A" w:rsidRPr="008E7AC8">
        <w:rPr>
          <w:rFonts w:ascii="Arial" w:hAnsi="Arial" w:cs="Arial"/>
        </w:rPr>
        <w:t xml:space="preserve"> contextual relationship between an ethic of individualism </w:t>
      </w:r>
      <w:r w:rsidR="003E55F9" w:rsidRPr="008E7AC8">
        <w:rPr>
          <w:rFonts w:ascii="Arial" w:hAnsi="Arial" w:cs="Arial"/>
        </w:rPr>
        <w:t>in neoliberal political culture</w:t>
      </w:r>
      <w:r w:rsidR="0094313A" w:rsidRPr="008E7AC8">
        <w:rPr>
          <w:rFonts w:ascii="Arial" w:hAnsi="Arial" w:cs="Arial"/>
        </w:rPr>
        <w:t xml:space="preserve"> and the</w:t>
      </w:r>
      <w:r w:rsidR="00B9339B" w:rsidRPr="008E7AC8">
        <w:rPr>
          <w:rFonts w:ascii="Arial" w:hAnsi="Arial" w:cs="Arial"/>
        </w:rPr>
        <w:t xml:space="preserve"> construction of </w:t>
      </w:r>
      <w:r w:rsidR="0094313A" w:rsidRPr="008E7AC8">
        <w:rPr>
          <w:rFonts w:ascii="Arial" w:hAnsi="Arial" w:cs="Arial"/>
        </w:rPr>
        <w:t xml:space="preserve">active </w:t>
      </w:r>
      <w:r w:rsidR="00B9339B" w:rsidRPr="008E7AC8">
        <w:rPr>
          <w:rFonts w:ascii="Arial" w:hAnsi="Arial" w:cs="Arial"/>
        </w:rPr>
        <w:t xml:space="preserve">audience involvement in </w:t>
      </w:r>
      <w:r w:rsidR="0094313A" w:rsidRPr="008E7AC8">
        <w:rPr>
          <w:rFonts w:ascii="Arial" w:hAnsi="Arial" w:cs="Arial"/>
        </w:rPr>
        <w:t xml:space="preserve">such </w:t>
      </w:r>
      <w:r w:rsidR="00B9339B" w:rsidRPr="008E7AC8">
        <w:rPr>
          <w:rFonts w:ascii="Arial" w:hAnsi="Arial" w:cs="Arial"/>
        </w:rPr>
        <w:t>performance</w:t>
      </w:r>
      <w:r w:rsidR="0094313A" w:rsidRPr="008E7AC8">
        <w:rPr>
          <w:rFonts w:ascii="Arial" w:hAnsi="Arial" w:cs="Arial"/>
        </w:rPr>
        <w:t>s</w:t>
      </w:r>
      <w:r w:rsidR="00EB2D43" w:rsidRPr="008E7AC8">
        <w:rPr>
          <w:rFonts w:ascii="Arial" w:hAnsi="Arial" w:cs="Arial"/>
        </w:rPr>
        <w:t>, identifying</w:t>
      </w:r>
      <w:r w:rsidR="0094313A" w:rsidRPr="008E7AC8">
        <w:rPr>
          <w:rFonts w:ascii="Arial" w:hAnsi="Arial" w:cs="Arial"/>
        </w:rPr>
        <w:t xml:space="preserve"> a dynamic pattern of ‘narcissistic and entrepreneurial forms of productive participation’ (11)</w:t>
      </w:r>
      <w:r w:rsidR="00F1547B" w:rsidRPr="008E7AC8">
        <w:rPr>
          <w:rFonts w:ascii="Arial" w:hAnsi="Arial" w:cs="Arial"/>
        </w:rPr>
        <w:t xml:space="preserve"> </w:t>
      </w:r>
      <w:r w:rsidR="003E55F9" w:rsidRPr="008E7AC8">
        <w:rPr>
          <w:rFonts w:ascii="Arial" w:hAnsi="Arial" w:cs="Arial"/>
        </w:rPr>
        <w:t>in works</w:t>
      </w:r>
      <w:r w:rsidR="00683D79" w:rsidRPr="008E7AC8">
        <w:rPr>
          <w:rFonts w:ascii="Arial" w:hAnsi="Arial" w:cs="Arial"/>
        </w:rPr>
        <w:t xml:space="preserve"> desiring and claiming </w:t>
      </w:r>
      <w:r w:rsidR="00EB2D43" w:rsidRPr="008E7AC8">
        <w:rPr>
          <w:rFonts w:ascii="Arial" w:hAnsi="Arial" w:cs="Arial"/>
        </w:rPr>
        <w:t>the eradication of distance</w:t>
      </w:r>
      <w:r w:rsidR="009C1650" w:rsidRPr="008E7AC8">
        <w:rPr>
          <w:rFonts w:ascii="Arial" w:hAnsi="Arial" w:cs="Arial"/>
        </w:rPr>
        <w:t xml:space="preserve"> and the activation of the audience member</w:t>
      </w:r>
      <w:r w:rsidR="00F1547B" w:rsidRPr="008E7AC8">
        <w:rPr>
          <w:rFonts w:ascii="Arial" w:hAnsi="Arial" w:cs="Arial"/>
        </w:rPr>
        <w:t>.</w:t>
      </w:r>
    </w:p>
    <w:p w14:paraId="58B71F4F" w14:textId="77777777" w:rsidR="00FD3976" w:rsidRPr="008E7AC8" w:rsidRDefault="00FD3976" w:rsidP="00895750">
      <w:pPr>
        <w:spacing w:line="480" w:lineRule="auto"/>
        <w:rPr>
          <w:rFonts w:ascii="Arial" w:hAnsi="Arial" w:cs="Arial"/>
        </w:rPr>
      </w:pPr>
    </w:p>
    <w:p w14:paraId="0438EBF9" w14:textId="77777777" w:rsidR="00B95A41" w:rsidRDefault="003E55F9" w:rsidP="00BF16B2">
      <w:pPr>
        <w:spacing w:line="480" w:lineRule="auto"/>
        <w:rPr>
          <w:rFonts w:ascii="Arial" w:hAnsi="Arial" w:cs="Arial"/>
        </w:rPr>
      </w:pPr>
      <w:r w:rsidRPr="008E7AC8">
        <w:rPr>
          <w:rFonts w:ascii="Arial" w:hAnsi="Arial" w:cs="Arial"/>
        </w:rPr>
        <w:t xml:space="preserve">In </w:t>
      </w:r>
      <w:r w:rsidR="00895750" w:rsidRPr="008E7AC8">
        <w:rPr>
          <w:rFonts w:ascii="Arial" w:hAnsi="Arial" w:cs="Arial"/>
        </w:rPr>
        <w:t>foregrounding</w:t>
      </w:r>
      <w:r w:rsidRPr="008E7AC8">
        <w:rPr>
          <w:rFonts w:ascii="Arial" w:hAnsi="Arial" w:cs="Arial"/>
        </w:rPr>
        <w:t xml:space="preserve"> </w:t>
      </w:r>
      <w:r w:rsidR="00895750" w:rsidRPr="008E7AC8">
        <w:rPr>
          <w:rFonts w:ascii="Arial" w:hAnsi="Arial" w:cs="Arial"/>
        </w:rPr>
        <w:t>‘proximity’</w:t>
      </w:r>
      <w:r w:rsidRPr="008E7AC8">
        <w:rPr>
          <w:rFonts w:ascii="Arial" w:hAnsi="Arial" w:cs="Arial"/>
        </w:rPr>
        <w:t xml:space="preserve">, </w:t>
      </w:r>
      <w:r w:rsidR="0025280B" w:rsidRPr="008E7AC8">
        <w:rPr>
          <w:rFonts w:ascii="Arial" w:hAnsi="Arial" w:cs="Arial"/>
        </w:rPr>
        <w:t>our</w:t>
      </w:r>
      <w:r w:rsidR="00F1547B" w:rsidRPr="008E7AC8">
        <w:rPr>
          <w:rFonts w:ascii="Arial" w:hAnsi="Arial" w:cs="Arial"/>
        </w:rPr>
        <w:t xml:space="preserve"> symposium sought to</w:t>
      </w:r>
      <w:r w:rsidRPr="008E7AC8">
        <w:rPr>
          <w:rFonts w:ascii="Arial" w:hAnsi="Arial" w:cs="Arial"/>
        </w:rPr>
        <w:t xml:space="preserve"> contribute to this ongoing conversation. Rather than interrogating participation</w:t>
      </w:r>
      <w:r w:rsidR="00F55D50" w:rsidRPr="008E7AC8">
        <w:rPr>
          <w:rFonts w:ascii="Arial" w:hAnsi="Arial" w:cs="Arial"/>
        </w:rPr>
        <w:t xml:space="preserve"> and </w:t>
      </w:r>
      <w:r w:rsidR="00F55D50" w:rsidRPr="000A7638">
        <w:rPr>
          <w:rFonts w:ascii="Arial" w:hAnsi="Arial" w:cs="Arial"/>
        </w:rPr>
        <w:t>immersion</w:t>
      </w:r>
      <w:r w:rsidRPr="000A7638">
        <w:rPr>
          <w:rFonts w:ascii="Arial" w:hAnsi="Arial" w:cs="Arial"/>
        </w:rPr>
        <w:t xml:space="preserve"> </w:t>
      </w:r>
      <w:r w:rsidR="00D35770" w:rsidRPr="00971C2D">
        <w:rPr>
          <w:rFonts w:ascii="Arial" w:hAnsi="Arial" w:cs="Arial"/>
        </w:rPr>
        <w:t>per se</w:t>
      </w:r>
      <w:r w:rsidRPr="000A7638">
        <w:rPr>
          <w:rFonts w:ascii="Arial" w:hAnsi="Arial" w:cs="Arial"/>
        </w:rPr>
        <w:t>, we</w:t>
      </w:r>
      <w:r w:rsidRPr="008E7AC8">
        <w:rPr>
          <w:rFonts w:ascii="Arial" w:hAnsi="Arial" w:cs="Arial"/>
        </w:rPr>
        <w:t xml:space="preserve"> </w:t>
      </w:r>
      <w:r w:rsidR="004611B2" w:rsidRPr="008E7AC8">
        <w:rPr>
          <w:rFonts w:ascii="Arial" w:hAnsi="Arial" w:cs="Arial"/>
        </w:rPr>
        <w:t xml:space="preserve">wished to </w:t>
      </w:r>
      <w:r w:rsidRPr="008E7AC8">
        <w:rPr>
          <w:rFonts w:ascii="Arial" w:hAnsi="Arial" w:cs="Arial"/>
        </w:rPr>
        <w:t>as</w:t>
      </w:r>
      <w:r w:rsidR="004611B2" w:rsidRPr="008E7AC8">
        <w:rPr>
          <w:rFonts w:ascii="Arial" w:hAnsi="Arial" w:cs="Arial"/>
        </w:rPr>
        <w:t>k</w:t>
      </w:r>
      <w:r w:rsidRPr="008E7AC8">
        <w:rPr>
          <w:rFonts w:ascii="Arial" w:hAnsi="Arial" w:cs="Arial"/>
        </w:rPr>
        <w:t xml:space="preserve"> after </w:t>
      </w:r>
      <w:r w:rsidR="003F61F5" w:rsidRPr="008E7AC8">
        <w:rPr>
          <w:rFonts w:ascii="Arial" w:hAnsi="Arial" w:cs="Arial"/>
        </w:rPr>
        <w:t xml:space="preserve">material </w:t>
      </w:r>
      <w:r w:rsidRPr="008E7AC8">
        <w:rPr>
          <w:rFonts w:ascii="Arial" w:hAnsi="Arial" w:cs="Arial"/>
        </w:rPr>
        <w:t>complexities</w:t>
      </w:r>
      <w:r w:rsidR="00C17D81" w:rsidRPr="008E7AC8">
        <w:rPr>
          <w:rFonts w:ascii="Arial" w:hAnsi="Arial" w:cs="Arial"/>
        </w:rPr>
        <w:t xml:space="preserve"> and </w:t>
      </w:r>
      <w:r w:rsidR="00F55D50" w:rsidRPr="008E7AC8">
        <w:rPr>
          <w:rFonts w:ascii="Arial" w:hAnsi="Arial" w:cs="Arial"/>
        </w:rPr>
        <w:t>political possibilities</w:t>
      </w:r>
      <w:r w:rsidRPr="008E7AC8">
        <w:rPr>
          <w:rFonts w:ascii="Arial" w:hAnsi="Arial" w:cs="Arial"/>
        </w:rPr>
        <w:t xml:space="preserve"> in </w:t>
      </w:r>
      <w:r w:rsidR="00C17D81" w:rsidRPr="008E7AC8">
        <w:rPr>
          <w:rFonts w:ascii="Arial" w:hAnsi="Arial" w:cs="Arial"/>
        </w:rPr>
        <w:t>art, theatre and performance</w:t>
      </w:r>
      <w:r w:rsidRPr="008E7AC8">
        <w:rPr>
          <w:rFonts w:ascii="Arial" w:hAnsi="Arial" w:cs="Arial"/>
        </w:rPr>
        <w:t xml:space="preserve"> </w:t>
      </w:r>
      <w:r w:rsidR="00F55D50" w:rsidRPr="008E7AC8">
        <w:rPr>
          <w:rFonts w:ascii="Arial" w:hAnsi="Arial" w:cs="Arial"/>
        </w:rPr>
        <w:t xml:space="preserve">through analysis of their arrangements of human and non-human entities and their particular </w:t>
      </w:r>
      <w:r w:rsidR="00174630" w:rsidRPr="008E7AC8">
        <w:rPr>
          <w:rFonts w:ascii="Arial" w:hAnsi="Arial" w:cs="Arial"/>
        </w:rPr>
        <w:t>relations of</w:t>
      </w:r>
      <w:r w:rsidR="0014258B" w:rsidRPr="008E7AC8">
        <w:rPr>
          <w:rFonts w:ascii="Arial" w:hAnsi="Arial" w:cs="Arial"/>
        </w:rPr>
        <w:t xml:space="preserve"> proximity</w:t>
      </w:r>
      <w:r w:rsidR="00C17D81" w:rsidRPr="008E7AC8">
        <w:rPr>
          <w:rFonts w:ascii="Arial" w:hAnsi="Arial" w:cs="Arial"/>
        </w:rPr>
        <w:t xml:space="preserve">. </w:t>
      </w:r>
      <w:r w:rsidR="00FB6831" w:rsidRPr="008E7AC8">
        <w:rPr>
          <w:rFonts w:ascii="Arial" w:hAnsi="Arial" w:cs="Arial"/>
        </w:rPr>
        <w:t xml:space="preserve">We were interested in </w:t>
      </w:r>
    </w:p>
    <w:p w14:paraId="16C173DF" w14:textId="77777777" w:rsidR="00B95A41" w:rsidRDefault="00B95A41" w:rsidP="00BF16B2">
      <w:pPr>
        <w:spacing w:line="480" w:lineRule="auto"/>
        <w:rPr>
          <w:rFonts w:ascii="Arial" w:hAnsi="Arial" w:cs="Arial"/>
        </w:rPr>
      </w:pPr>
    </w:p>
    <w:p w14:paraId="1686DF45" w14:textId="77777777" w:rsidR="00B95A41" w:rsidRDefault="00FB6831" w:rsidP="00971C2D">
      <w:pPr>
        <w:spacing w:line="480" w:lineRule="auto"/>
        <w:ind w:left="720"/>
        <w:jc w:val="both"/>
        <w:rPr>
          <w:rFonts w:ascii="Arial" w:hAnsi="Arial" w:cs="Arial"/>
        </w:rPr>
      </w:pPr>
      <w:r w:rsidRPr="008E7AC8">
        <w:rPr>
          <w:rFonts w:ascii="Arial" w:hAnsi="Arial" w:cs="Arial"/>
        </w:rPr>
        <w:t xml:space="preserve">the </w:t>
      </w:r>
      <w:r w:rsidR="00B95A41">
        <w:rPr>
          <w:rFonts w:ascii="Arial" w:hAnsi="Arial" w:cs="Arial"/>
        </w:rPr>
        <w:t>‘</w:t>
      </w:r>
      <w:r w:rsidRPr="008E7AC8">
        <w:rPr>
          <w:rFonts w:ascii="Arial" w:hAnsi="Arial" w:cs="Arial"/>
        </w:rPr>
        <w:t>conventions</w:t>
      </w:r>
      <w:r w:rsidR="00B95A41">
        <w:rPr>
          <w:rFonts w:ascii="Arial" w:hAnsi="Arial" w:cs="Arial"/>
        </w:rPr>
        <w:t>’</w:t>
      </w:r>
      <w:r w:rsidRPr="008E7AC8">
        <w:rPr>
          <w:rFonts w:ascii="Arial" w:hAnsi="Arial" w:cs="Arial"/>
        </w:rPr>
        <w:t xml:space="preserve"> of positioning and the particular types of closeness and distance that these create</w:t>
      </w:r>
      <w:r w:rsidR="00521730">
        <w:rPr>
          <w:rFonts w:ascii="Arial" w:hAnsi="Arial" w:cs="Arial"/>
        </w:rPr>
        <w:t>—</w:t>
      </w:r>
      <w:r w:rsidRPr="008E7AC8">
        <w:rPr>
          <w:rFonts w:ascii="Arial" w:hAnsi="Arial" w:cs="Arial"/>
        </w:rPr>
        <w:t>whether in terms of historically, economically and spatially situated gatherings of bodies, the interrelationship of objects in a canon, or the dramaturgies of different modes of address</w:t>
      </w:r>
      <w:r w:rsidR="00B95A41">
        <w:rPr>
          <w:rFonts w:ascii="Arial" w:hAnsi="Arial" w:cs="Arial"/>
        </w:rPr>
        <w:t>.</w:t>
      </w:r>
      <w:r w:rsidR="009C1650" w:rsidRPr="008E7AC8">
        <w:rPr>
          <w:rFonts w:ascii="Arial" w:hAnsi="Arial" w:cs="Arial"/>
        </w:rPr>
        <w:t xml:space="preserve"> (Conventions of Proximity 201</w:t>
      </w:r>
      <w:r w:rsidR="00342FF4" w:rsidRPr="008E7AC8">
        <w:rPr>
          <w:rFonts w:ascii="Arial" w:hAnsi="Arial" w:cs="Arial"/>
        </w:rPr>
        <w:t>6</w:t>
      </w:r>
      <w:r w:rsidR="0025280B" w:rsidRPr="008E7AC8">
        <w:rPr>
          <w:rFonts w:ascii="Arial" w:hAnsi="Arial" w:cs="Arial"/>
        </w:rPr>
        <w:t>)</w:t>
      </w:r>
      <w:r w:rsidRPr="008E7AC8">
        <w:rPr>
          <w:rFonts w:ascii="Arial" w:hAnsi="Arial" w:cs="Arial"/>
        </w:rPr>
        <w:t xml:space="preserve"> </w:t>
      </w:r>
    </w:p>
    <w:p w14:paraId="4F3028D1" w14:textId="77777777" w:rsidR="00B95A41" w:rsidRDefault="00B95A41" w:rsidP="00BF16B2">
      <w:pPr>
        <w:spacing w:line="480" w:lineRule="auto"/>
        <w:rPr>
          <w:rFonts w:ascii="Arial" w:hAnsi="Arial" w:cs="Arial"/>
        </w:rPr>
      </w:pPr>
    </w:p>
    <w:p w14:paraId="059AB019" w14:textId="77777777" w:rsidR="00125EFE" w:rsidRPr="008E7AC8" w:rsidRDefault="00042503" w:rsidP="00BF16B2">
      <w:pPr>
        <w:spacing w:line="480" w:lineRule="auto"/>
        <w:rPr>
          <w:rFonts w:ascii="Arial" w:hAnsi="Arial" w:cs="Arial"/>
        </w:rPr>
      </w:pPr>
      <w:r w:rsidRPr="008E7AC8">
        <w:rPr>
          <w:rFonts w:ascii="Arial" w:hAnsi="Arial" w:cs="Arial"/>
        </w:rPr>
        <w:t>Moving</w:t>
      </w:r>
      <w:r w:rsidR="00895750" w:rsidRPr="008E7AC8">
        <w:rPr>
          <w:rFonts w:ascii="Arial" w:hAnsi="Arial" w:cs="Arial"/>
        </w:rPr>
        <w:t xml:space="preserve"> from a more direct critique of immersive practices towards a wider concern with how proximity </w:t>
      </w:r>
      <w:r w:rsidR="00454BA0">
        <w:rPr>
          <w:rFonts w:ascii="Arial" w:hAnsi="Arial" w:cs="Arial"/>
        </w:rPr>
        <w:t>may</w:t>
      </w:r>
      <w:r w:rsidR="00FB6831" w:rsidRPr="008E7AC8">
        <w:rPr>
          <w:rFonts w:ascii="Arial" w:hAnsi="Arial" w:cs="Arial"/>
        </w:rPr>
        <w:t xml:space="preserve"> operate as a critical lens, </w:t>
      </w:r>
      <w:r w:rsidR="001A0FBE" w:rsidRPr="008E7AC8">
        <w:rPr>
          <w:rFonts w:ascii="Arial" w:hAnsi="Arial" w:cs="Arial"/>
        </w:rPr>
        <w:t xml:space="preserve">Jacques </w:t>
      </w:r>
      <w:r w:rsidR="00895750" w:rsidRPr="008E7AC8">
        <w:rPr>
          <w:rFonts w:ascii="Arial" w:hAnsi="Arial" w:cs="Arial"/>
        </w:rPr>
        <w:t>Ranci</w:t>
      </w:r>
      <w:r w:rsidR="00174630" w:rsidRPr="008E7AC8">
        <w:rPr>
          <w:rFonts w:ascii="Arial" w:hAnsi="Arial" w:cs="Arial"/>
        </w:rPr>
        <w:t>è</w:t>
      </w:r>
      <w:r w:rsidR="00895750" w:rsidRPr="008E7AC8">
        <w:rPr>
          <w:rFonts w:ascii="Arial" w:hAnsi="Arial" w:cs="Arial"/>
        </w:rPr>
        <w:t xml:space="preserve">re’s </w:t>
      </w:r>
      <w:r w:rsidR="00D35770" w:rsidRPr="008E7AC8">
        <w:rPr>
          <w:rFonts w:ascii="Arial" w:hAnsi="Arial" w:cs="Arial"/>
          <w:u w:val="single"/>
        </w:rPr>
        <w:t>The Emancipated Spectator</w:t>
      </w:r>
      <w:r w:rsidR="004611B2" w:rsidRPr="008E7AC8">
        <w:rPr>
          <w:rFonts w:ascii="Arial" w:hAnsi="Arial" w:cs="Arial"/>
        </w:rPr>
        <w:t xml:space="preserve"> </w:t>
      </w:r>
      <w:r w:rsidR="001A0FBE" w:rsidRPr="008E7AC8">
        <w:rPr>
          <w:rFonts w:ascii="Arial" w:hAnsi="Arial" w:cs="Arial"/>
        </w:rPr>
        <w:t xml:space="preserve">(2009) </w:t>
      </w:r>
      <w:r w:rsidR="00597BE6" w:rsidRPr="008E7AC8">
        <w:rPr>
          <w:rFonts w:ascii="Arial" w:hAnsi="Arial" w:cs="Arial"/>
        </w:rPr>
        <w:t>suggested</w:t>
      </w:r>
      <w:r w:rsidR="002A0D6A" w:rsidRPr="008E7AC8">
        <w:rPr>
          <w:rFonts w:ascii="Arial" w:hAnsi="Arial" w:cs="Arial"/>
        </w:rPr>
        <w:t xml:space="preserve"> to us</w:t>
      </w:r>
      <w:r w:rsidR="00895750" w:rsidRPr="008E7AC8">
        <w:rPr>
          <w:rFonts w:ascii="Arial" w:hAnsi="Arial" w:cs="Arial"/>
        </w:rPr>
        <w:t xml:space="preserve"> a way out of the</w:t>
      </w:r>
      <w:r w:rsidR="00FB6831" w:rsidRPr="008E7AC8">
        <w:rPr>
          <w:rFonts w:ascii="Arial" w:hAnsi="Arial" w:cs="Arial"/>
        </w:rPr>
        <w:t xml:space="preserve"> passive/active, close/distant</w:t>
      </w:r>
      <w:r w:rsidR="00BD4F4D">
        <w:rPr>
          <w:rFonts w:ascii="Arial" w:hAnsi="Arial" w:cs="Arial"/>
        </w:rPr>
        <w:t xml:space="preserve"> and</w:t>
      </w:r>
      <w:r w:rsidR="00895750" w:rsidRPr="008E7AC8">
        <w:rPr>
          <w:rFonts w:ascii="Arial" w:hAnsi="Arial" w:cs="Arial"/>
        </w:rPr>
        <w:t xml:space="preserve"> </w:t>
      </w:r>
      <w:r w:rsidR="00895750" w:rsidRPr="008E7AC8">
        <w:rPr>
          <w:rFonts w:ascii="Arial" w:hAnsi="Arial" w:cs="Arial"/>
        </w:rPr>
        <w:lastRenderedPageBreak/>
        <w:t xml:space="preserve">audience/participant binaries that have </w:t>
      </w:r>
      <w:r w:rsidR="004611B2" w:rsidRPr="008E7AC8">
        <w:rPr>
          <w:rFonts w:ascii="Arial" w:hAnsi="Arial" w:cs="Arial"/>
        </w:rPr>
        <w:t>preoccupied</w:t>
      </w:r>
      <w:r w:rsidR="00895750" w:rsidRPr="008E7AC8">
        <w:rPr>
          <w:rFonts w:ascii="Arial" w:hAnsi="Arial" w:cs="Arial"/>
        </w:rPr>
        <w:t xml:space="preserve"> much evaluative writing on contemporary cultural p</w:t>
      </w:r>
      <w:r w:rsidR="001A0FBE" w:rsidRPr="008E7AC8">
        <w:rPr>
          <w:rFonts w:ascii="Arial" w:hAnsi="Arial" w:cs="Arial"/>
        </w:rPr>
        <w:t>roduction</w:t>
      </w:r>
      <w:r w:rsidR="00521730">
        <w:rPr>
          <w:rFonts w:ascii="Arial" w:hAnsi="Arial" w:cs="Arial"/>
        </w:rPr>
        <w:t>—</w:t>
      </w:r>
      <w:r w:rsidR="0025280B" w:rsidRPr="008E7AC8">
        <w:rPr>
          <w:rFonts w:ascii="Arial" w:hAnsi="Arial" w:cs="Arial"/>
        </w:rPr>
        <w:t>and, as a</w:t>
      </w:r>
      <w:r w:rsidR="00DE3677" w:rsidRPr="008E7AC8">
        <w:rPr>
          <w:rFonts w:ascii="Arial" w:hAnsi="Arial" w:cs="Arial"/>
        </w:rPr>
        <w:t xml:space="preserve"> short</w:t>
      </w:r>
      <w:r w:rsidR="0025280B" w:rsidRPr="008E7AC8">
        <w:rPr>
          <w:rFonts w:ascii="Arial" w:hAnsi="Arial" w:cs="Arial"/>
        </w:rPr>
        <w:t xml:space="preserve"> text </w:t>
      </w:r>
      <w:r w:rsidR="0020036D" w:rsidRPr="008E7AC8">
        <w:rPr>
          <w:rFonts w:ascii="Arial" w:hAnsi="Arial" w:cs="Arial"/>
        </w:rPr>
        <w:t xml:space="preserve">on forms of theatre </w:t>
      </w:r>
      <w:r w:rsidR="0025280B" w:rsidRPr="008E7AC8">
        <w:rPr>
          <w:rFonts w:ascii="Arial" w:hAnsi="Arial" w:cs="Arial"/>
        </w:rPr>
        <w:t xml:space="preserve">originally published in </w:t>
      </w:r>
      <w:proofErr w:type="spellStart"/>
      <w:r w:rsidR="00D35770" w:rsidRPr="008E7AC8">
        <w:rPr>
          <w:rFonts w:ascii="Arial" w:hAnsi="Arial" w:cs="Arial"/>
          <w:u w:val="single"/>
        </w:rPr>
        <w:t>Artforum</w:t>
      </w:r>
      <w:proofErr w:type="spellEnd"/>
      <w:r w:rsidR="00DE3677" w:rsidRPr="008E7AC8">
        <w:rPr>
          <w:rFonts w:ascii="Arial" w:hAnsi="Arial" w:cs="Arial"/>
        </w:rPr>
        <w:t xml:space="preserve"> in 2007</w:t>
      </w:r>
      <w:r w:rsidR="0025280B" w:rsidRPr="008E7AC8">
        <w:rPr>
          <w:rFonts w:ascii="Arial" w:hAnsi="Arial" w:cs="Arial"/>
        </w:rPr>
        <w:t xml:space="preserve">, a </w:t>
      </w:r>
      <w:r w:rsidR="0057366A" w:rsidRPr="008E7AC8">
        <w:rPr>
          <w:rFonts w:ascii="Arial" w:hAnsi="Arial" w:cs="Arial"/>
        </w:rPr>
        <w:t>way of bringing into closer critical proximity discourses on nearness and distance from</w:t>
      </w:r>
      <w:r w:rsidR="0025280B" w:rsidRPr="008E7AC8">
        <w:rPr>
          <w:rFonts w:ascii="Arial" w:hAnsi="Arial" w:cs="Arial"/>
        </w:rPr>
        <w:t xml:space="preserve"> </w:t>
      </w:r>
      <w:r w:rsidR="009C1650" w:rsidRPr="008E7AC8">
        <w:rPr>
          <w:rFonts w:ascii="Arial" w:hAnsi="Arial" w:cs="Arial"/>
        </w:rPr>
        <w:t xml:space="preserve">both </w:t>
      </w:r>
      <w:r w:rsidR="0025280B" w:rsidRPr="008E7AC8">
        <w:rPr>
          <w:rFonts w:ascii="Arial" w:hAnsi="Arial" w:cs="Arial"/>
        </w:rPr>
        <w:t>visual art and theatre</w:t>
      </w:r>
      <w:r w:rsidR="00FB6831" w:rsidRPr="008E7AC8">
        <w:rPr>
          <w:rFonts w:ascii="Arial" w:hAnsi="Arial" w:cs="Arial"/>
        </w:rPr>
        <w:t xml:space="preserve">. </w:t>
      </w:r>
      <w:r w:rsidRPr="008E7AC8">
        <w:rPr>
          <w:rFonts w:ascii="Arial" w:hAnsi="Arial" w:cs="Arial"/>
        </w:rPr>
        <w:t>I</w:t>
      </w:r>
      <w:r w:rsidR="0057366A" w:rsidRPr="008E7AC8">
        <w:rPr>
          <w:rFonts w:ascii="Arial" w:hAnsi="Arial" w:cs="Arial"/>
        </w:rPr>
        <w:t xml:space="preserve">n </w:t>
      </w:r>
      <w:r w:rsidR="00D35770" w:rsidRPr="008E7AC8">
        <w:rPr>
          <w:rFonts w:ascii="Arial" w:hAnsi="Arial" w:cs="Arial"/>
          <w:u w:val="single"/>
        </w:rPr>
        <w:t xml:space="preserve">A Strange Proximity: Stage </w:t>
      </w:r>
      <w:r w:rsidR="00BD4F4D">
        <w:rPr>
          <w:rFonts w:ascii="Arial" w:hAnsi="Arial" w:cs="Arial"/>
          <w:u w:val="single"/>
        </w:rPr>
        <w:t>p</w:t>
      </w:r>
      <w:r w:rsidR="00D35770" w:rsidRPr="008E7AC8">
        <w:rPr>
          <w:rFonts w:ascii="Arial" w:hAnsi="Arial" w:cs="Arial"/>
          <w:u w:val="single"/>
        </w:rPr>
        <w:t xml:space="preserve">resence, </w:t>
      </w:r>
      <w:r w:rsidR="00BD4F4D">
        <w:rPr>
          <w:rFonts w:ascii="Arial" w:hAnsi="Arial" w:cs="Arial"/>
          <w:u w:val="single"/>
        </w:rPr>
        <w:t>f</w:t>
      </w:r>
      <w:r w:rsidR="00D35770" w:rsidRPr="008E7AC8">
        <w:rPr>
          <w:rFonts w:ascii="Arial" w:hAnsi="Arial" w:cs="Arial"/>
          <w:u w:val="single"/>
        </w:rPr>
        <w:t xml:space="preserve">ailure and the </w:t>
      </w:r>
      <w:r w:rsidR="00BD4F4D">
        <w:rPr>
          <w:rFonts w:ascii="Arial" w:hAnsi="Arial" w:cs="Arial"/>
          <w:u w:val="single"/>
        </w:rPr>
        <w:t>e</w:t>
      </w:r>
      <w:r w:rsidR="00D35770" w:rsidRPr="008E7AC8">
        <w:rPr>
          <w:rFonts w:ascii="Arial" w:hAnsi="Arial" w:cs="Arial"/>
          <w:u w:val="single"/>
        </w:rPr>
        <w:t xml:space="preserve">thics of </w:t>
      </w:r>
      <w:r w:rsidR="00BD4F4D">
        <w:rPr>
          <w:rFonts w:ascii="Arial" w:hAnsi="Arial" w:cs="Arial"/>
          <w:u w:val="single"/>
        </w:rPr>
        <w:t>a</w:t>
      </w:r>
      <w:r w:rsidR="00D35770" w:rsidRPr="008E7AC8">
        <w:rPr>
          <w:rFonts w:ascii="Arial" w:hAnsi="Arial" w:cs="Arial"/>
          <w:u w:val="single"/>
        </w:rPr>
        <w:t>ttention</w:t>
      </w:r>
      <w:r w:rsidR="0057366A" w:rsidRPr="008E7AC8">
        <w:rPr>
          <w:rFonts w:ascii="Arial" w:hAnsi="Arial" w:cs="Arial"/>
        </w:rPr>
        <w:t xml:space="preserve"> (2016),</w:t>
      </w:r>
      <w:r w:rsidRPr="008E7AC8">
        <w:rPr>
          <w:rFonts w:ascii="Arial" w:hAnsi="Arial" w:cs="Arial"/>
        </w:rPr>
        <w:t xml:space="preserve"> Sherman</w:t>
      </w:r>
      <w:r w:rsidR="0057366A" w:rsidRPr="008E7AC8">
        <w:rPr>
          <w:rFonts w:ascii="Arial" w:hAnsi="Arial" w:cs="Arial"/>
        </w:rPr>
        <w:t xml:space="preserve"> </w:t>
      </w:r>
      <w:r w:rsidR="006D5828" w:rsidRPr="008E7AC8">
        <w:rPr>
          <w:rFonts w:ascii="Arial" w:hAnsi="Arial" w:cs="Arial"/>
        </w:rPr>
        <w:t>draws on</w:t>
      </w:r>
      <w:r w:rsidR="0014258B" w:rsidRPr="008E7AC8">
        <w:rPr>
          <w:rFonts w:ascii="Arial" w:hAnsi="Arial" w:cs="Arial"/>
        </w:rPr>
        <w:t xml:space="preserve"> a selection of</w:t>
      </w:r>
      <w:r w:rsidR="006D5828" w:rsidRPr="008E7AC8">
        <w:rPr>
          <w:rFonts w:ascii="Arial" w:hAnsi="Arial" w:cs="Arial"/>
        </w:rPr>
        <w:t xml:space="preserve"> </w:t>
      </w:r>
      <w:r w:rsidR="00174630" w:rsidRPr="008E7AC8">
        <w:rPr>
          <w:rFonts w:ascii="Arial" w:hAnsi="Arial" w:cs="Arial"/>
        </w:rPr>
        <w:t>Rancière</w:t>
      </w:r>
      <w:r w:rsidR="0025280B" w:rsidRPr="008E7AC8">
        <w:rPr>
          <w:rFonts w:ascii="Arial" w:hAnsi="Arial" w:cs="Arial"/>
        </w:rPr>
        <w:t>’s writings</w:t>
      </w:r>
      <w:r w:rsidR="006D5828" w:rsidRPr="008E7AC8">
        <w:rPr>
          <w:rFonts w:ascii="Arial" w:hAnsi="Arial" w:cs="Arial"/>
        </w:rPr>
        <w:t xml:space="preserve"> to problematize </w:t>
      </w:r>
      <w:r w:rsidR="00FB6831" w:rsidRPr="008E7AC8">
        <w:rPr>
          <w:rFonts w:ascii="Arial" w:hAnsi="Arial" w:cs="Arial"/>
        </w:rPr>
        <w:t>the implicit proposition made by performance interested in closing the gap between performer and audience that ‘proximity equals access, and access both disorders and remedies the distances of exclusion’ (</w:t>
      </w:r>
      <w:r w:rsidR="00392C93" w:rsidRPr="008E7AC8">
        <w:rPr>
          <w:rFonts w:ascii="Arial" w:hAnsi="Arial" w:cs="Arial"/>
        </w:rPr>
        <w:t>82</w:t>
      </w:r>
      <w:r w:rsidR="00FB6831" w:rsidRPr="008E7AC8">
        <w:rPr>
          <w:rFonts w:ascii="Arial" w:hAnsi="Arial" w:cs="Arial"/>
        </w:rPr>
        <w:t>)</w:t>
      </w:r>
      <w:r w:rsidR="00D34A9E" w:rsidRPr="008E7AC8">
        <w:rPr>
          <w:rFonts w:ascii="Arial" w:hAnsi="Arial" w:cs="Arial"/>
        </w:rPr>
        <w:t xml:space="preserve">. </w:t>
      </w:r>
      <w:r w:rsidR="00B74714" w:rsidRPr="008E7AC8">
        <w:rPr>
          <w:rFonts w:ascii="Arial" w:hAnsi="Arial" w:cs="Arial"/>
        </w:rPr>
        <w:t>Thinking</w:t>
      </w:r>
      <w:r w:rsidR="00D34A9E" w:rsidRPr="008E7AC8">
        <w:rPr>
          <w:rFonts w:ascii="Arial" w:hAnsi="Arial" w:cs="Arial"/>
        </w:rPr>
        <w:t xml:space="preserve"> </w:t>
      </w:r>
      <w:r w:rsidR="00B74714" w:rsidRPr="008E7AC8">
        <w:rPr>
          <w:rFonts w:ascii="Arial" w:hAnsi="Arial" w:cs="Arial"/>
        </w:rPr>
        <w:t>after</w:t>
      </w:r>
      <w:r w:rsidR="00D34A9E" w:rsidRPr="008E7AC8">
        <w:rPr>
          <w:rFonts w:ascii="Arial" w:hAnsi="Arial" w:cs="Arial"/>
        </w:rPr>
        <w:t xml:space="preserve"> </w:t>
      </w:r>
      <w:r w:rsidR="00342FF4" w:rsidRPr="008E7AC8">
        <w:rPr>
          <w:rFonts w:ascii="Arial" w:hAnsi="Arial" w:cs="Arial"/>
        </w:rPr>
        <w:t xml:space="preserve">Walter </w:t>
      </w:r>
      <w:r w:rsidR="00D34A9E" w:rsidRPr="008E7AC8">
        <w:rPr>
          <w:rFonts w:ascii="Arial" w:hAnsi="Arial" w:cs="Arial"/>
        </w:rPr>
        <w:t xml:space="preserve">Benjamin’s ‘Work of </w:t>
      </w:r>
      <w:r w:rsidR="007C15BF">
        <w:rPr>
          <w:rFonts w:ascii="Arial" w:hAnsi="Arial" w:cs="Arial"/>
        </w:rPr>
        <w:t>a</w:t>
      </w:r>
      <w:r w:rsidR="00D34A9E" w:rsidRPr="008E7AC8">
        <w:rPr>
          <w:rFonts w:ascii="Arial" w:hAnsi="Arial" w:cs="Arial"/>
        </w:rPr>
        <w:t xml:space="preserve">rt in the </w:t>
      </w:r>
      <w:r w:rsidR="007C15BF">
        <w:rPr>
          <w:rFonts w:ascii="Arial" w:hAnsi="Arial" w:cs="Arial"/>
        </w:rPr>
        <w:t>a</w:t>
      </w:r>
      <w:r w:rsidR="00D34A9E" w:rsidRPr="008E7AC8">
        <w:rPr>
          <w:rFonts w:ascii="Arial" w:hAnsi="Arial" w:cs="Arial"/>
        </w:rPr>
        <w:t xml:space="preserve">ge of its </w:t>
      </w:r>
      <w:r w:rsidR="007C15BF">
        <w:rPr>
          <w:rFonts w:ascii="Arial" w:hAnsi="Arial" w:cs="Arial"/>
        </w:rPr>
        <w:t>m</w:t>
      </w:r>
      <w:r w:rsidR="00D34A9E" w:rsidRPr="008E7AC8">
        <w:rPr>
          <w:rFonts w:ascii="Arial" w:hAnsi="Arial" w:cs="Arial"/>
        </w:rPr>
        <w:t xml:space="preserve">echanical </w:t>
      </w:r>
      <w:r w:rsidR="007C15BF">
        <w:rPr>
          <w:rFonts w:ascii="Arial" w:hAnsi="Arial" w:cs="Arial"/>
        </w:rPr>
        <w:t>r</w:t>
      </w:r>
      <w:r w:rsidR="00D34A9E" w:rsidRPr="008E7AC8">
        <w:rPr>
          <w:rFonts w:ascii="Arial" w:hAnsi="Arial" w:cs="Arial"/>
        </w:rPr>
        <w:t xml:space="preserve">eproducibility’ (1936), </w:t>
      </w:r>
      <w:r w:rsidR="00B74714" w:rsidRPr="008E7AC8">
        <w:rPr>
          <w:rFonts w:ascii="Arial" w:hAnsi="Arial" w:cs="Arial"/>
        </w:rPr>
        <w:t>Sherman argues that</w:t>
      </w:r>
      <w:r w:rsidR="007C15BF">
        <w:rPr>
          <w:rFonts w:ascii="Arial" w:hAnsi="Arial" w:cs="Arial"/>
        </w:rPr>
        <w:t>,</w:t>
      </w:r>
      <w:r w:rsidR="00B74714" w:rsidRPr="008E7AC8">
        <w:rPr>
          <w:rFonts w:ascii="Arial" w:hAnsi="Arial" w:cs="Arial"/>
        </w:rPr>
        <w:t xml:space="preserve"> </w:t>
      </w:r>
      <w:r w:rsidR="00D34A9E" w:rsidRPr="008E7AC8">
        <w:rPr>
          <w:rFonts w:ascii="Arial" w:hAnsi="Arial" w:cs="Arial"/>
        </w:rPr>
        <w:t xml:space="preserve">in the digital age, ‘artists and attendants seek authenticity not in distance but in proximity’ (2016: </w:t>
      </w:r>
      <w:r w:rsidR="00392C93" w:rsidRPr="008E7AC8">
        <w:rPr>
          <w:rFonts w:ascii="Arial" w:hAnsi="Arial" w:cs="Arial"/>
        </w:rPr>
        <w:t>68</w:t>
      </w:r>
      <w:r w:rsidR="00D34A9E" w:rsidRPr="008E7AC8">
        <w:rPr>
          <w:rFonts w:ascii="Arial" w:hAnsi="Arial" w:cs="Arial"/>
        </w:rPr>
        <w:t>)</w:t>
      </w:r>
      <w:r w:rsidR="00FB6831" w:rsidRPr="008E7AC8">
        <w:rPr>
          <w:rFonts w:ascii="Arial" w:hAnsi="Arial" w:cs="Arial"/>
        </w:rPr>
        <w:t>.</w:t>
      </w:r>
      <w:r w:rsidR="0025280B" w:rsidRPr="008E7AC8">
        <w:rPr>
          <w:rFonts w:ascii="Arial" w:hAnsi="Arial" w:cs="Arial"/>
        </w:rPr>
        <w:t xml:space="preserve"> </w:t>
      </w:r>
      <w:r w:rsidR="002A0D6A" w:rsidRPr="008E7AC8">
        <w:rPr>
          <w:rFonts w:ascii="Arial" w:hAnsi="Arial" w:cs="Arial"/>
        </w:rPr>
        <w:t>Concerned</w:t>
      </w:r>
      <w:r w:rsidR="0020036D" w:rsidRPr="008E7AC8">
        <w:rPr>
          <w:rFonts w:ascii="Arial" w:hAnsi="Arial" w:cs="Arial"/>
        </w:rPr>
        <w:t xml:space="preserve"> primarily </w:t>
      </w:r>
      <w:r w:rsidR="002A0D6A" w:rsidRPr="008E7AC8">
        <w:rPr>
          <w:rFonts w:ascii="Arial" w:hAnsi="Arial" w:cs="Arial"/>
        </w:rPr>
        <w:t>with</w:t>
      </w:r>
      <w:r w:rsidR="0020036D" w:rsidRPr="008E7AC8">
        <w:rPr>
          <w:rFonts w:ascii="Arial" w:hAnsi="Arial" w:cs="Arial"/>
        </w:rPr>
        <w:t xml:space="preserve"> visual arts and curatorial practice, Claire Bishop has similarly </w:t>
      </w:r>
      <w:r w:rsidR="000428D4" w:rsidRPr="008E7AC8">
        <w:rPr>
          <w:rFonts w:ascii="Arial" w:hAnsi="Arial" w:cs="Arial"/>
        </w:rPr>
        <w:t>engaged with</w:t>
      </w:r>
      <w:r w:rsidR="0020036D" w:rsidRPr="008E7AC8">
        <w:rPr>
          <w:rFonts w:ascii="Arial" w:hAnsi="Arial" w:cs="Arial"/>
        </w:rPr>
        <w:t xml:space="preserve"> </w:t>
      </w:r>
      <w:r w:rsidR="00174630" w:rsidRPr="008E7AC8">
        <w:rPr>
          <w:rFonts w:ascii="Arial" w:hAnsi="Arial" w:cs="Arial"/>
        </w:rPr>
        <w:t>Rancière</w:t>
      </w:r>
      <w:r w:rsidR="007957C0" w:rsidRPr="008E7AC8">
        <w:rPr>
          <w:rFonts w:ascii="Arial" w:hAnsi="Arial" w:cs="Arial"/>
        </w:rPr>
        <w:t>’s work</w:t>
      </w:r>
      <w:r w:rsidR="0020036D" w:rsidRPr="008E7AC8">
        <w:rPr>
          <w:rFonts w:ascii="Arial" w:hAnsi="Arial" w:cs="Arial"/>
        </w:rPr>
        <w:t xml:space="preserve"> to cast doubt on </w:t>
      </w:r>
      <w:r w:rsidR="005925C9" w:rsidRPr="008E7AC8">
        <w:rPr>
          <w:rFonts w:ascii="Arial" w:hAnsi="Arial" w:cs="Arial"/>
        </w:rPr>
        <w:t>some of the more</w:t>
      </w:r>
      <w:r w:rsidR="0020036D" w:rsidRPr="008E7AC8">
        <w:rPr>
          <w:rFonts w:ascii="Arial" w:hAnsi="Arial" w:cs="Arial"/>
        </w:rPr>
        <w:t xml:space="preserve"> exuberant </w:t>
      </w:r>
      <w:r w:rsidR="00174630" w:rsidRPr="008E7AC8">
        <w:rPr>
          <w:rFonts w:ascii="Arial" w:hAnsi="Arial" w:cs="Arial"/>
        </w:rPr>
        <w:t>endorsements</w:t>
      </w:r>
      <w:r w:rsidR="005925C9" w:rsidRPr="008E7AC8">
        <w:rPr>
          <w:rFonts w:ascii="Arial" w:hAnsi="Arial" w:cs="Arial"/>
        </w:rPr>
        <w:t xml:space="preserve"> of what </w:t>
      </w:r>
      <w:r w:rsidR="0014258B" w:rsidRPr="008E7AC8">
        <w:rPr>
          <w:rFonts w:ascii="Arial" w:hAnsi="Arial" w:cs="Arial"/>
        </w:rPr>
        <w:t>she</w:t>
      </w:r>
      <w:r w:rsidR="005925C9" w:rsidRPr="008E7AC8">
        <w:rPr>
          <w:rFonts w:ascii="Arial" w:hAnsi="Arial" w:cs="Arial"/>
        </w:rPr>
        <w:t xml:space="preserve"> calls ‘the social turn’</w:t>
      </w:r>
      <w:r w:rsidR="007957C0" w:rsidRPr="008E7AC8">
        <w:rPr>
          <w:rFonts w:ascii="Arial" w:hAnsi="Arial" w:cs="Arial"/>
        </w:rPr>
        <w:t xml:space="preserve"> </w:t>
      </w:r>
      <w:r w:rsidR="007F28A4" w:rsidRPr="008E7AC8">
        <w:rPr>
          <w:rFonts w:ascii="Arial" w:hAnsi="Arial" w:cs="Arial"/>
        </w:rPr>
        <w:t>in art, arguing for a critical evaluative mode that is not just concerned with the ‘exemplary ethical gesture’, but also seeks ‘rupture and ambiguity’ (2012: 28</w:t>
      </w:r>
      <w:r w:rsidR="00BB2D37">
        <w:rPr>
          <w:rFonts w:ascii="Arial" w:hAnsi="Arial" w:cs="Arial"/>
        </w:rPr>
        <w:t>–</w:t>
      </w:r>
      <w:r w:rsidR="007F28A4" w:rsidRPr="008E7AC8">
        <w:rPr>
          <w:rFonts w:ascii="Arial" w:hAnsi="Arial" w:cs="Arial"/>
        </w:rPr>
        <w:t>9).</w:t>
      </w:r>
      <w:r w:rsidR="005925C9" w:rsidRPr="008E7AC8">
        <w:rPr>
          <w:rFonts w:ascii="Arial" w:hAnsi="Arial" w:cs="Arial"/>
        </w:rPr>
        <w:t xml:space="preserve"> </w:t>
      </w:r>
      <w:r w:rsidR="0025280B" w:rsidRPr="008E7AC8">
        <w:rPr>
          <w:rFonts w:ascii="Arial" w:hAnsi="Arial" w:cs="Arial"/>
        </w:rPr>
        <w:t>However,</w:t>
      </w:r>
      <w:r w:rsidR="00DE3677" w:rsidRPr="008E7AC8">
        <w:rPr>
          <w:rFonts w:ascii="Arial" w:hAnsi="Arial" w:cs="Arial"/>
        </w:rPr>
        <w:t xml:space="preserve"> while </w:t>
      </w:r>
      <w:r w:rsidR="000428D4" w:rsidRPr="008E7AC8">
        <w:rPr>
          <w:rFonts w:ascii="Arial" w:hAnsi="Arial" w:cs="Arial"/>
        </w:rPr>
        <w:t>persuaded</w:t>
      </w:r>
      <w:r w:rsidR="00342FF4" w:rsidRPr="008E7AC8">
        <w:rPr>
          <w:rFonts w:ascii="Arial" w:hAnsi="Arial" w:cs="Arial"/>
        </w:rPr>
        <w:t xml:space="preserve"> of</w:t>
      </w:r>
      <w:r w:rsidR="00DE3677" w:rsidRPr="008E7AC8">
        <w:rPr>
          <w:rFonts w:ascii="Arial" w:hAnsi="Arial" w:cs="Arial"/>
        </w:rPr>
        <w:t xml:space="preserve"> </w:t>
      </w:r>
      <w:r w:rsidR="002A0D6A" w:rsidRPr="008E7AC8">
        <w:rPr>
          <w:rFonts w:ascii="Arial" w:hAnsi="Arial" w:cs="Arial"/>
        </w:rPr>
        <w:t>the validity of these</w:t>
      </w:r>
      <w:r w:rsidR="004A5AB2" w:rsidRPr="008E7AC8">
        <w:rPr>
          <w:rFonts w:ascii="Arial" w:hAnsi="Arial" w:cs="Arial"/>
        </w:rPr>
        <w:t xml:space="preserve"> observation</w:t>
      </w:r>
      <w:r w:rsidR="002A0D6A" w:rsidRPr="008E7AC8">
        <w:rPr>
          <w:rFonts w:ascii="Arial" w:hAnsi="Arial" w:cs="Arial"/>
        </w:rPr>
        <w:t>s</w:t>
      </w:r>
      <w:r w:rsidR="009C1650" w:rsidRPr="008E7AC8">
        <w:rPr>
          <w:rFonts w:ascii="Arial" w:hAnsi="Arial" w:cs="Arial"/>
        </w:rPr>
        <w:t xml:space="preserve"> on the contemporary</w:t>
      </w:r>
      <w:r w:rsidR="002A0D6A" w:rsidRPr="008E7AC8">
        <w:rPr>
          <w:rFonts w:ascii="Arial" w:hAnsi="Arial" w:cs="Arial"/>
        </w:rPr>
        <w:t xml:space="preserve"> </w:t>
      </w:r>
      <w:r w:rsidR="000428D4" w:rsidRPr="008E7AC8">
        <w:rPr>
          <w:rFonts w:ascii="Arial" w:hAnsi="Arial" w:cs="Arial"/>
        </w:rPr>
        <w:t>preoccupation</w:t>
      </w:r>
      <w:r w:rsidR="002A0D6A" w:rsidRPr="008E7AC8">
        <w:rPr>
          <w:rFonts w:ascii="Arial" w:hAnsi="Arial" w:cs="Arial"/>
        </w:rPr>
        <w:t xml:space="preserve"> with collapsing distance</w:t>
      </w:r>
      <w:r w:rsidR="00DE3677" w:rsidRPr="008E7AC8">
        <w:rPr>
          <w:rFonts w:ascii="Arial" w:hAnsi="Arial" w:cs="Arial"/>
        </w:rPr>
        <w:t>,</w:t>
      </w:r>
      <w:r w:rsidR="0025280B" w:rsidRPr="008E7AC8">
        <w:rPr>
          <w:rFonts w:ascii="Arial" w:hAnsi="Arial" w:cs="Arial"/>
        </w:rPr>
        <w:t xml:space="preserve"> we </w:t>
      </w:r>
      <w:r w:rsidR="007968FD" w:rsidRPr="008E7AC8">
        <w:rPr>
          <w:rFonts w:ascii="Arial" w:hAnsi="Arial" w:cs="Arial"/>
        </w:rPr>
        <w:t xml:space="preserve">were also keen to </w:t>
      </w:r>
      <w:r w:rsidR="0014258B" w:rsidRPr="008E7AC8">
        <w:rPr>
          <w:rFonts w:ascii="Arial" w:hAnsi="Arial" w:cs="Arial"/>
        </w:rPr>
        <w:t>question</w:t>
      </w:r>
      <w:r w:rsidR="0025280B" w:rsidRPr="008E7AC8">
        <w:rPr>
          <w:rFonts w:ascii="Arial" w:hAnsi="Arial" w:cs="Arial"/>
        </w:rPr>
        <w:t xml:space="preserve"> </w:t>
      </w:r>
      <w:r w:rsidR="00174630" w:rsidRPr="008E7AC8">
        <w:rPr>
          <w:rFonts w:ascii="Arial" w:hAnsi="Arial" w:cs="Arial"/>
        </w:rPr>
        <w:t>Rancière</w:t>
      </w:r>
      <w:r w:rsidR="0025280B" w:rsidRPr="008E7AC8">
        <w:rPr>
          <w:rFonts w:ascii="Arial" w:hAnsi="Arial" w:cs="Arial"/>
        </w:rPr>
        <w:t xml:space="preserve">’s </w:t>
      </w:r>
      <w:r w:rsidR="000148AD" w:rsidRPr="008E7AC8">
        <w:rPr>
          <w:rFonts w:ascii="Arial" w:hAnsi="Arial" w:cs="Arial"/>
        </w:rPr>
        <w:t xml:space="preserve">seeming </w:t>
      </w:r>
      <w:r w:rsidR="0025280B" w:rsidRPr="008E7AC8">
        <w:rPr>
          <w:rFonts w:ascii="Arial" w:hAnsi="Arial" w:cs="Arial"/>
        </w:rPr>
        <w:t>assumption that all contemporary art</w:t>
      </w:r>
      <w:r w:rsidR="00D34A9E" w:rsidRPr="008E7AC8">
        <w:rPr>
          <w:rFonts w:ascii="Arial" w:hAnsi="Arial" w:cs="Arial"/>
        </w:rPr>
        <w:t>,</w:t>
      </w:r>
      <w:r w:rsidR="0025280B" w:rsidRPr="008E7AC8">
        <w:rPr>
          <w:rFonts w:ascii="Arial" w:hAnsi="Arial" w:cs="Arial"/>
        </w:rPr>
        <w:t xml:space="preserve"> and</w:t>
      </w:r>
      <w:r w:rsidR="00D34A9E" w:rsidRPr="008E7AC8">
        <w:rPr>
          <w:rFonts w:ascii="Arial" w:hAnsi="Arial" w:cs="Arial"/>
        </w:rPr>
        <w:t xml:space="preserve"> all contemporary</w:t>
      </w:r>
      <w:r w:rsidR="0025280B" w:rsidRPr="008E7AC8">
        <w:rPr>
          <w:rFonts w:ascii="Arial" w:hAnsi="Arial" w:cs="Arial"/>
        </w:rPr>
        <w:t xml:space="preserve"> artists</w:t>
      </w:r>
      <w:r w:rsidR="00D34A9E" w:rsidRPr="008E7AC8">
        <w:rPr>
          <w:rFonts w:ascii="Arial" w:hAnsi="Arial" w:cs="Arial"/>
        </w:rPr>
        <w:t>,</w:t>
      </w:r>
      <w:r w:rsidR="0025280B" w:rsidRPr="008E7AC8">
        <w:rPr>
          <w:rFonts w:ascii="Arial" w:hAnsi="Arial" w:cs="Arial"/>
        </w:rPr>
        <w:t xml:space="preserve"> </w:t>
      </w:r>
      <w:r w:rsidR="00D34A9E" w:rsidRPr="008E7AC8">
        <w:rPr>
          <w:rFonts w:ascii="Arial" w:hAnsi="Arial" w:cs="Arial"/>
        </w:rPr>
        <w:t>are</w:t>
      </w:r>
      <w:r w:rsidR="007968FD" w:rsidRPr="008E7AC8">
        <w:rPr>
          <w:rFonts w:ascii="Arial" w:hAnsi="Arial" w:cs="Arial"/>
        </w:rPr>
        <w:t xml:space="preserve"> devoted to</w:t>
      </w:r>
      <w:r w:rsidR="00C177E2" w:rsidRPr="008E7AC8">
        <w:rPr>
          <w:rFonts w:ascii="Arial" w:hAnsi="Arial" w:cs="Arial"/>
        </w:rPr>
        <w:t xml:space="preserve"> </w:t>
      </w:r>
      <w:r w:rsidR="002A0D6A" w:rsidRPr="008E7AC8">
        <w:rPr>
          <w:rFonts w:ascii="Arial" w:hAnsi="Arial" w:cs="Arial"/>
        </w:rPr>
        <w:t>removing</w:t>
      </w:r>
      <w:r w:rsidR="00C177E2" w:rsidRPr="008E7AC8">
        <w:rPr>
          <w:rFonts w:ascii="Arial" w:hAnsi="Arial" w:cs="Arial"/>
        </w:rPr>
        <w:t xml:space="preserve"> the </w:t>
      </w:r>
      <w:r w:rsidR="00BB2D37">
        <w:rPr>
          <w:rFonts w:ascii="Arial" w:hAnsi="Arial" w:cs="Arial"/>
        </w:rPr>
        <w:t>actor–</w:t>
      </w:r>
      <w:r w:rsidR="00BB2D37" w:rsidRPr="008E7AC8">
        <w:rPr>
          <w:rFonts w:ascii="Arial" w:hAnsi="Arial" w:cs="Arial"/>
        </w:rPr>
        <w:t xml:space="preserve">audience </w:t>
      </w:r>
      <w:r w:rsidR="00C177E2" w:rsidRPr="008E7AC8">
        <w:rPr>
          <w:rFonts w:ascii="Arial" w:hAnsi="Arial" w:cs="Arial"/>
        </w:rPr>
        <w:t>divide by</w:t>
      </w:r>
      <w:r w:rsidR="007968FD" w:rsidRPr="008E7AC8">
        <w:rPr>
          <w:rFonts w:ascii="Arial" w:hAnsi="Arial" w:cs="Arial"/>
        </w:rPr>
        <w:t xml:space="preserve"> </w:t>
      </w:r>
      <w:r w:rsidR="00D34A9E" w:rsidRPr="008E7AC8">
        <w:rPr>
          <w:rFonts w:ascii="Arial" w:hAnsi="Arial" w:cs="Arial"/>
        </w:rPr>
        <w:t>activating the spectator</w:t>
      </w:r>
      <w:r w:rsidR="0025280B" w:rsidRPr="008E7AC8">
        <w:rPr>
          <w:rFonts w:ascii="Arial" w:hAnsi="Arial" w:cs="Arial"/>
        </w:rPr>
        <w:t xml:space="preserve">, or, as </w:t>
      </w:r>
      <w:proofErr w:type="spellStart"/>
      <w:r w:rsidR="00174630" w:rsidRPr="008E7AC8">
        <w:rPr>
          <w:rFonts w:ascii="Arial" w:hAnsi="Arial" w:cs="Arial"/>
        </w:rPr>
        <w:t>Rancière</w:t>
      </w:r>
      <w:proofErr w:type="spellEnd"/>
      <w:r w:rsidR="007934A5" w:rsidRPr="008E7AC8">
        <w:rPr>
          <w:rFonts w:ascii="Arial" w:hAnsi="Arial" w:cs="Arial"/>
        </w:rPr>
        <w:t xml:space="preserve"> put</w:t>
      </w:r>
      <w:r w:rsidR="0025280B" w:rsidRPr="008E7AC8">
        <w:rPr>
          <w:rFonts w:ascii="Arial" w:hAnsi="Arial" w:cs="Arial"/>
        </w:rPr>
        <w:t xml:space="preserve"> it in the </w:t>
      </w:r>
      <w:proofErr w:type="spellStart"/>
      <w:r w:rsidR="00D35770" w:rsidRPr="008E7AC8">
        <w:rPr>
          <w:rFonts w:ascii="Arial" w:hAnsi="Arial" w:cs="Arial"/>
          <w:u w:val="single"/>
        </w:rPr>
        <w:t>Artforum</w:t>
      </w:r>
      <w:proofErr w:type="spellEnd"/>
      <w:r w:rsidR="00D34A9E" w:rsidRPr="008E7AC8">
        <w:rPr>
          <w:rFonts w:ascii="Arial" w:hAnsi="Arial" w:cs="Arial"/>
        </w:rPr>
        <w:t xml:space="preserve"> essay: ‘Even when the dramaturge or the performer doesn’t know what he wants the spectator to do, he knows at least that the spectator has to do something: switch from </w:t>
      </w:r>
      <w:r w:rsidR="00C177E2" w:rsidRPr="008E7AC8">
        <w:rPr>
          <w:rFonts w:ascii="Arial" w:hAnsi="Arial" w:cs="Arial"/>
        </w:rPr>
        <w:t xml:space="preserve">passivity to activity’ (2007: </w:t>
      </w:r>
      <w:r w:rsidR="003F61F5" w:rsidRPr="008E7AC8">
        <w:rPr>
          <w:rFonts w:ascii="Arial" w:hAnsi="Arial" w:cs="Arial"/>
        </w:rPr>
        <w:t>277)</w:t>
      </w:r>
      <w:r w:rsidR="004C746F" w:rsidRPr="008E7AC8">
        <w:rPr>
          <w:rFonts w:ascii="Arial" w:hAnsi="Arial" w:cs="Arial"/>
          <w:lang w:val="en-GB"/>
        </w:rPr>
        <w:t>.[{note}]</w:t>
      </w:r>
      <w:r w:rsidR="00AA64B6" w:rsidRPr="008E7AC8">
        <w:rPr>
          <w:rFonts w:ascii="Arial" w:hAnsi="Arial" w:cs="Arial"/>
          <w:lang w:val="en-GB"/>
        </w:rPr>
        <w:t>2</w:t>
      </w:r>
      <w:r w:rsidR="003F61F5" w:rsidRPr="008E7AC8">
        <w:rPr>
          <w:rFonts w:ascii="Arial" w:hAnsi="Arial" w:cs="Arial"/>
        </w:rPr>
        <w:t xml:space="preserve"> </w:t>
      </w:r>
      <w:r w:rsidR="00565404">
        <w:rPr>
          <w:rFonts w:ascii="Arial" w:hAnsi="Arial" w:cs="Arial"/>
        </w:rPr>
        <w:t>W</w:t>
      </w:r>
      <w:r w:rsidR="00C177E2" w:rsidRPr="008E7AC8">
        <w:rPr>
          <w:rFonts w:ascii="Arial" w:hAnsi="Arial" w:cs="Arial"/>
        </w:rPr>
        <w:t xml:space="preserve">e wondered if </w:t>
      </w:r>
      <w:r w:rsidRPr="008E7AC8">
        <w:rPr>
          <w:rFonts w:ascii="Arial" w:hAnsi="Arial" w:cs="Arial"/>
        </w:rPr>
        <w:t xml:space="preserve">the keyword </w:t>
      </w:r>
      <w:r w:rsidR="00C177E2" w:rsidRPr="008E7AC8">
        <w:rPr>
          <w:rFonts w:ascii="Arial" w:hAnsi="Arial" w:cs="Arial"/>
        </w:rPr>
        <w:t xml:space="preserve">‘proximity’ </w:t>
      </w:r>
      <w:r w:rsidR="006A5D47">
        <w:rPr>
          <w:rFonts w:ascii="Arial" w:hAnsi="Arial" w:cs="Arial"/>
        </w:rPr>
        <w:t>may</w:t>
      </w:r>
      <w:r w:rsidR="00C177E2" w:rsidRPr="008E7AC8">
        <w:rPr>
          <w:rFonts w:ascii="Arial" w:hAnsi="Arial" w:cs="Arial"/>
        </w:rPr>
        <w:t xml:space="preserve"> allow some space for alternative </w:t>
      </w:r>
      <w:r w:rsidR="008B4741" w:rsidRPr="008E7AC8">
        <w:rPr>
          <w:rFonts w:ascii="Arial" w:hAnsi="Arial" w:cs="Arial"/>
        </w:rPr>
        <w:lastRenderedPageBreak/>
        <w:t>formulations</w:t>
      </w:r>
      <w:r w:rsidR="00C177E2" w:rsidRPr="008E7AC8">
        <w:rPr>
          <w:rFonts w:ascii="Arial" w:hAnsi="Arial" w:cs="Arial"/>
        </w:rPr>
        <w:t>.</w:t>
      </w:r>
      <w:r w:rsidR="00AC4F0C" w:rsidRPr="008E7AC8">
        <w:rPr>
          <w:rFonts w:ascii="Arial" w:hAnsi="Arial" w:cs="Arial"/>
        </w:rPr>
        <w:t xml:space="preserve"> </w:t>
      </w:r>
      <w:r w:rsidRPr="008E7AC8">
        <w:rPr>
          <w:rFonts w:ascii="Arial" w:hAnsi="Arial" w:cs="Arial"/>
        </w:rPr>
        <w:t>W</w:t>
      </w:r>
      <w:r w:rsidR="00AC4F0C" w:rsidRPr="008E7AC8">
        <w:rPr>
          <w:rFonts w:ascii="Arial" w:hAnsi="Arial" w:cs="Arial"/>
        </w:rPr>
        <w:t xml:space="preserve">hat if </w:t>
      </w:r>
      <w:r w:rsidR="00ED0B3C" w:rsidRPr="008E7AC8">
        <w:rPr>
          <w:rFonts w:ascii="Arial" w:hAnsi="Arial" w:cs="Arial"/>
        </w:rPr>
        <w:t xml:space="preserve">we were less concerned with the </w:t>
      </w:r>
      <w:r w:rsidR="008B4741" w:rsidRPr="008E7AC8">
        <w:rPr>
          <w:rFonts w:ascii="Arial" w:hAnsi="Arial" w:cs="Arial"/>
        </w:rPr>
        <w:t xml:space="preserve">collapse or </w:t>
      </w:r>
      <w:r w:rsidR="00D756C8" w:rsidRPr="008E7AC8">
        <w:rPr>
          <w:rFonts w:ascii="Arial" w:hAnsi="Arial" w:cs="Arial"/>
        </w:rPr>
        <w:t>maintenance</w:t>
      </w:r>
      <w:r w:rsidR="008B4741" w:rsidRPr="008E7AC8">
        <w:rPr>
          <w:rFonts w:ascii="Arial" w:hAnsi="Arial" w:cs="Arial"/>
        </w:rPr>
        <w:t xml:space="preserve"> of distance</w:t>
      </w:r>
      <w:r w:rsidRPr="008E7AC8">
        <w:rPr>
          <w:rFonts w:ascii="Arial" w:hAnsi="Arial" w:cs="Arial"/>
        </w:rPr>
        <w:t>,</w:t>
      </w:r>
      <w:r w:rsidR="008B4741" w:rsidRPr="008E7AC8">
        <w:rPr>
          <w:rFonts w:ascii="Arial" w:hAnsi="Arial" w:cs="Arial"/>
        </w:rPr>
        <w:t xml:space="preserve"> and the </w:t>
      </w:r>
      <w:r w:rsidR="000148AD" w:rsidRPr="008E7AC8">
        <w:rPr>
          <w:rFonts w:ascii="Arial" w:hAnsi="Arial" w:cs="Arial"/>
        </w:rPr>
        <w:t>sought-after</w:t>
      </w:r>
      <w:r w:rsidR="008B4741" w:rsidRPr="008E7AC8">
        <w:rPr>
          <w:rFonts w:ascii="Arial" w:hAnsi="Arial" w:cs="Arial"/>
        </w:rPr>
        <w:t xml:space="preserve"> activation </w:t>
      </w:r>
      <w:r w:rsidR="00D756C8" w:rsidRPr="008E7AC8">
        <w:rPr>
          <w:rFonts w:ascii="Arial" w:hAnsi="Arial" w:cs="Arial"/>
        </w:rPr>
        <w:t xml:space="preserve">or </w:t>
      </w:r>
      <w:r w:rsidR="000428D4" w:rsidRPr="008E7AC8">
        <w:rPr>
          <w:rFonts w:ascii="Arial" w:hAnsi="Arial" w:cs="Arial"/>
        </w:rPr>
        <w:t>otherwise</w:t>
      </w:r>
      <w:r w:rsidR="00D756C8" w:rsidRPr="008E7AC8">
        <w:rPr>
          <w:rFonts w:ascii="Arial" w:hAnsi="Arial" w:cs="Arial"/>
        </w:rPr>
        <w:t xml:space="preserve"> </w:t>
      </w:r>
      <w:r w:rsidR="008B4741" w:rsidRPr="008E7AC8">
        <w:rPr>
          <w:rFonts w:ascii="Arial" w:hAnsi="Arial" w:cs="Arial"/>
        </w:rPr>
        <w:t>of the spectator</w:t>
      </w:r>
      <w:r w:rsidR="000148AD" w:rsidRPr="008E7AC8">
        <w:rPr>
          <w:rFonts w:ascii="Arial" w:hAnsi="Arial" w:cs="Arial"/>
        </w:rPr>
        <w:t xml:space="preserve"> in art, theatre and performance</w:t>
      </w:r>
      <w:r w:rsidR="00E40A94" w:rsidRPr="008E7AC8">
        <w:rPr>
          <w:rFonts w:ascii="Arial" w:hAnsi="Arial" w:cs="Arial"/>
        </w:rPr>
        <w:t xml:space="preserve"> </w:t>
      </w:r>
      <w:r w:rsidR="00ED0B3C" w:rsidRPr="008E7AC8">
        <w:rPr>
          <w:rFonts w:ascii="Arial" w:hAnsi="Arial" w:cs="Arial"/>
        </w:rPr>
        <w:t>and paid attention to</w:t>
      </w:r>
      <w:r w:rsidR="00E40A94" w:rsidRPr="008E7AC8">
        <w:rPr>
          <w:rFonts w:ascii="Arial" w:hAnsi="Arial" w:cs="Arial"/>
        </w:rPr>
        <w:t xml:space="preserve"> particular moments of access and obstruction produced by </w:t>
      </w:r>
      <w:r w:rsidR="00BB546B">
        <w:rPr>
          <w:rFonts w:ascii="Arial" w:hAnsi="Arial" w:cs="Arial"/>
        </w:rPr>
        <w:t xml:space="preserve">an </w:t>
      </w:r>
      <w:r w:rsidR="00E40A94" w:rsidRPr="008E7AC8">
        <w:rPr>
          <w:rFonts w:ascii="Arial" w:hAnsi="Arial" w:cs="Arial"/>
        </w:rPr>
        <w:t>always</w:t>
      </w:r>
      <w:r w:rsidRPr="008E7AC8">
        <w:rPr>
          <w:rFonts w:ascii="Arial" w:hAnsi="Arial" w:cs="Arial"/>
        </w:rPr>
        <w:t>-</w:t>
      </w:r>
      <w:r w:rsidR="00E40A94" w:rsidRPr="008E7AC8">
        <w:rPr>
          <w:rFonts w:ascii="Arial" w:hAnsi="Arial" w:cs="Arial"/>
        </w:rPr>
        <w:t xml:space="preserve">complex array of </w:t>
      </w:r>
      <w:r w:rsidR="00174630" w:rsidRPr="008E7AC8">
        <w:rPr>
          <w:rFonts w:ascii="Arial" w:hAnsi="Arial" w:cs="Arial"/>
        </w:rPr>
        <w:t xml:space="preserve">relations of </w:t>
      </w:r>
      <w:proofErr w:type="gramStart"/>
      <w:r w:rsidR="00174630" w:rsidRPr="008E7AC8">
        <w:rPr>
          <w:rFonts w:ascii="Arial" w:hAnsi="Arial" w:cs="Arial"/>
        </w:rPr>
        <w:t>proximity</w:t>
      </w:r>
      <w:r w:rsidR="00E40A94" w:rsidRPr="008E7AC8">
        <w:rPr>
          <w:rFonts w:ascii="Arial" w:hAnsi="Arial" w:cs="Arial"/>
        </w:rPr>
        <w:t>?</w:t>
      </w:r>
      <w:r w:rsidR="002857E3" w:rsidRPr="008E7AC8">
        <w:rPr>
          <w:rFonts w:ascii="Arial" w:hAnsi="Arial" w:cs="Arial"/>
          <w:lang w:val="en-GB"/>
        </w:rPr>
        <w:t>[</w:t>
      </w:r>
      <w:proofErr w:type="gramEnd"/>
      <w:r w:rsidR="002857E3" w:rsidRPr="008E7AC8">
        <w:rPr>
          <w:rFonts w:ascii="Arial" w:hAnsi="Arial" w:cs="Arial"/>
          <w:lang w:val="en-GB"/>
        </w:rPr>
        <w:t>{note}]</w:t>
      </w:r>
      <w:r w:rsidR="00AA64B6" w:rsidRPr="008E7AC8">
        <w:rPr>
          <w:rFonts w:ascii="Arial" w:hAnsi="Arial" w:cs="Arial"/>
          <w:lang w:val="en-GB"/>
        </w:rPr>
        <w:t>3</w:t>
      </w:r>
    </w:p>
    <w:p w14:paraId="1A625E37" w14:textId="77777777" w:rsidR="00C17D81" w:rsidRPr="008E7AC8" w:rsidRDefault="00C17D81" w:rsidP="00BF16B2">
      <w:pPr>
        <w:spacing w:line="480" w:lineRule="auto"/>
        <w:rPr>
          <w:rFonts w:ascii="Arial" w:hAnsi="Arial" w:cs="Arial"/>
        </w:rPr>
      </w:pPr>
    </w:p>
    <w:p w14:paraId="4AC5211F" w14:textId="77777777" w:rsidR="00DE3677" w:rsidRPr="008E7AC8" w:rsidRDefault="00DE3677" w:rsidP="00DE3677">
      <w:pPr>
        <w:spacing w:line="480" w:lineRule="auto"/>
        <w:rPr>
          <w:rFonts w:ascii="Arial" w:hAnsi="Arial" w:cs="Arial"/>
          <w:b/>
        </w:rPr>
      </w:pPr>
      <w:r w:rsidRPr="008E7AC8">
        <w:rPr>
          <w:rFonts w:ascii="Arial" w:hAnsi="Arial" w:cs="Arial"/>
          <w:b/>
        </w:rPr>
        <w:t xml:space="preserve">Critical </w:t>
      </w:r>
      <w:r w:rsidR="00567B2E">
        <w:rPr>
          <w:rFonts w:ascii="Arial" w:hAnsi="Arial" w:cs="Arial"/>
          <w:b/>
        </w:rPr>
        <w:t>p</w:t>
      </w:r>
      <w:r w:rsidRPr="008E7AC8">
        <w:rPr>
          <w:rFonts w:ascii="Arial" w:hAnsi="Arial" w:cs="Arial"/>
          <w:b/>
        </w:rPr>
        <w:t xml:space="preserve">roximity </w:t>
      </w:r>
    </w:p>
    <w:p w14:paraId="0794847F" w14:textId="77777777" w:rsidR="00241F60" w:rsidRPr="008E7AC8" w:rsidRDefault="00241F60" w:rsidP="00BF16B2">
      <w:pPr>
        <w:spacing w:line="480" w:lineRule="auto"/>
        <w:rPr>
          <w:rFonts w:ascii="Arial" w:hAnsi="Arial" w:cs="Arial"/>
        </w:rPr>
      </w:pPr>
    </w:p>
    <w:p w14:paraId="67ABB4A1" w14:textId="77777777" w:rsidR="00042503" w:rsidRPr="008E7AC8" w:rsidRDefault="00873412" w:rsidP="00042503">
      <w:pPr>
        <w:spacing w:line="480" w:lineRule="auto"/>
        <w:rPr>
          <w:rFonts w:ascii="Arial" w:hAnsi="Arial" w:cs="Arial"/>
        </w:rPr>
      </w:pPr>
      <w:r w:rsidRPr="008E7AC8">
        <w:rPr>
          <w:rFonts w:ascii="Arial" w:hAnsi="Arial" w:cs="Arial"/>
        </w:rPr>
        <w:t xml:space="preserve">The articles in </w:t>
      </w:r>
      <w:r w:rsidR="00A96468" w:rsidRPr="008E7AC8">
        <w:rPr>
          <w:rFonts w:ascii="Arial" w:hAnsi="Arial" w:cs="Arial"/>
        </w:rPr>
        <w:t>’On Proximity’</w:t>
      </w:r>
      <w:r w:rsidRPr="008E7AC8">
        <w:rPr>
          <w:rFonts w:ascii="Arial" w:hAnsi="Arial" w:cs="Arial"/>
        </w:rPr>
        <w:t xml:space="preserve"> form a continuum with and a departure from the binary collapse that </w:t>
      </w:r>
      <w:proofErr w:type="spellStart"/>
      <w:r w:rsidR="00174630" w:rsidRPr="008E7AC8">
        <w:rPr>
          <w:rFonts w:ascii="Arial" w:hAnsi="Arial" w:cs="Arial"/>
        </w:rPr>
        <w:t>Rancière</w:t>
      </w:r>
      <w:proofErr w:type="spellEnd"/>
      <w:r w:rsidRPr="008E7AC8">
        <w:rPr>
          <w:rFonts w:ascii="Arial" w:hAnsi="Arial" w:cs="Arial"/>
        </w:rPr>
        <w:t xml:space="preserve"> </w:t>
      </w:r>
      <w:r w:rsidR="003D15DF" w:rsidRPr="008E7AC8">
        <w:rPr>
          <w:rFonts w:ascii="Arial" w:hAnsi="Arial" w:cs="Arial"/>
        </w:rPr>
        <w:t>instigates</w:t>
      </w:r>
      <w:r w:rsidRPr="008E7AC8">
        <w:rPr>
          <w:rFonts w:ascii="Arial" w:hAnsi="Arial" w:cs="Arial"/>
        </w:rPr>
        <w:t xml:space="preserve">. </w:t>
      </w:r>
      <w:r w:rsidR="00146FFB" w:rsidRPr="008E7AC8">
        <w:rPr>
          <w:rFonts w:ascii="Arial" w:hAnsi="Arial" w:cs="Arial"/>
        </w:rPr>
        <w:t>S</w:t>
      </w:r>
      <w:r w:rsidRPr="008E7AC8">
        <w:rPr>
          <w:rFonts w:ascii="Arial" w:hAnsi="Arial" w:cs="Arial"/>
        </w:rPr>
        <w:t xml:space="preserve">ome </w:t>
      </w:r>
      <w:r w:rsidR="00DE3677" w:rsidRPr="008E7AC8">
        <w:rPr>
          <w:rFonts w:ascii="Arial" w:hAnsi="Arial" w:cs="Arial"/>
        </w:rPr>
        <w:t>draw up</w:t>
      </w:r>
      <w:r w:rsidR="003F61F5" w:rsidRPr="008E7AC8">
        <w:rPr>
          <w:rFonts w:ascii="Arial" w:hAnsi="Arial" w:cs="Arial"/>
        </w:rPr>
        <w:t>on</w:t>
      </w:r>
      <w:r w:rsidR="00DE3677" w:rsidRPr="008E7AC8">
        <w:rPr>
          <w:rFonts w:ascii="Arial" w:hAnsi="Arial" w:cs="Arial"/>
        </w:rPr>
        <w:t xml:space="preserve"> </w:t>
      </w:r>
      <w:proofErr w:type="spellStart"/>
      <w:r w:rsidR="00174630" w:rsidRPr="008E7AC8">
        <w:rPr>
          <w:rFonts w:ascii="Arial" w:hAnsi="Arial" w:cs="Arial"/>
        </w:rPr>
        <w:t>Rancière</w:t>
      </w:r>
      <w:proofErr w:type="spellEnd"/>
      <w:r w:rsidRPr="008E7AC8">
        <w:rPr>
          <w:rFonts w:ascii="Arial" w:hAnsi="Arial" w:cs="Arial"/>
        </w:rPr>
        <w:t xml:space="preserve"> specific</w:t>
      </w:r>
      <w:r w:rsidR="007065BB" w:rsidRPr="008E7AC8">
        <w:rPr>
          <w:rFonts w:ascii="Arial" w:hAnsi="Arial" w:cs="Arial"/>
        </w:rPr>
        <w:t xml:space="preserve">ally, </w:t>
      </w:r>
      <w:r w:rsidR="00146FFB" w:rsidRPr="008E7AC8">
        <w:rPr>
          <w:rFonts w:ascii="Arial" w:hAnsi="Arial" w:cs="Arial"/>
        </w:rPr>
        <w:t xml:space="preserve">but </w:t>
      </w:r>
      <w:r w:rsidR="007065BB" w:rsidRPr="008E7AC8">
        <w:rPr>
          <w:rFonts w:ascii="Arial" w:hAnsi="Arial" w:cs="Arial"/>
        </w:rPr>
        <w:t xml:space="preserve">all </w:t>
      </w:r>
      <w:r w:rsidR="003D15DF" w:rsidRPr="008E7AC8">
        <w:rPr>
          <w:rFonts w:ascii="Arial" w:hAnsi="Arial" w:cs="Arial"/>
        </w:rPr>
        <w:t xml:space="preserve">the articles here </w:t>
      </w:r>
      <w:r w:rsidR="007065BB" w:rsidRPr="008E7AC8">
        <w:rPr>
          <w:rFonts w:ascii="Arial" w:hAnsi="Arial" w:cs="Arial"/>
        </w:rPr>
        <w:t xml:space="preserve">take up the question of what </w:t>
      </w:r>
      <w:r w:rsidR="003D15DF" w:rsidRPr="008E7AC8">
        <w:rPr>
          <w:rFonts w:ascii="Arial" w:hAnsi="Arial" w:cs="Arial"/>
        </w:rPr>
        <w:t xml:space="preserve">possibilities emerge from particular </w:t>
      </w:r>
      <w:r w:rsidR="00174630" w:rsidRPr="008E7AC8">
        <w:rPr>
          <w:rFonts w:ascii="Arial" w:hAnsi="Arial" w:cs="Arial"/>
        </w:rPr>
        <w:t>configurations of relations of proximity</w:t>
      </w:r>
      <w:r w:rsidR="0014258B" w:rsidRPr="008E7AC8">
        <w:rPr>
          <w:rFonts w:ascii="Arial" w:hAnsi="Arial" w:cs="Arial"/>
        </w:rPr>
        <w:t>,</w:t>
      </w:r>
      <w:r w:rsidR="0058340C" w:rsidRPr="008E7AC8">
        <w:rPr>
          <w:rFonts w:ascii="Arial" w:hAnsi="Arial" w:cs="Arial"/>
        </w:rPr>
        <w:t xml:space="preserve"> and</w:t>
      </w:r>
      <w:r w:rsidR="00DE3677" w:rsidRPr="008E7AC8">
        <w:rPr>
          <w:rFonts w:ascii="Arial" w:hAnsi="Arial" w:cs="Arial"/>
        </w:rPr>
        <w:t xml:space="preserve"> </w:t>
      </w:r>
      <w:r w:rsidR="002F60AE" w:rsidRPr="008E7AC8">
        <w:rPr>
          <w:rFonts w:ascii="Arial" w:hAnsi="Arial" w:cs="Arial"/>
        </w:rPr>
        <w:t>what</w:t>
      </w:r>
      <w:r w:rsidR="0058340C" w:rsidRPr="008E7AC8">
        <w:rPr>
          <w:rFonts w:ascii="Arial" w:hAnsi="Arial" w:cs="Arial"/>
        </w:rPr>
        <w:t xml:space="preserve"> sorts of </w:t>
      </w:r>
      <w:r w:rsidR="000148AD" w:rsidRPr="008E7AC8">
        <w:rPr>
          <w:rFonts w:ascii="Arial" w:hAnsi="Arial" w:cs="Arial"/>
        </w:rPr>
        <w:t xml:space="preserve">knowledge and experience </w:t>
      </w:r>
      <w:r w:rsidR="002F60AE" w:rsidRPr="008E7AC8">
        <w:rPr>
          <w:rFonts w:ascii="Arial" w:hAnsi="Arial" w:cs="Arial"/>
        </w:rPr>
        <w:t>may</w:t>
      </w:r>
      <w:r w:rsidR="0058340C" w:rsidRPr="008E7AC8">
        <w:rPr>
          <w:rFonts w:ascii="Arial" w:hAnsi="Arial" w:cs="Arial"/>
        </w:rPr>
        <w:t xml:space="preserve"> </w:t>
      </w:r>
      <w:r w:rsidR="002F60AE" w:rsidRPr="008E7AC8">
        <w:rPr>
          <w:rFonts w:ascii="Arial" w:hAnsi="Arial" w:cs="Arial"/>
        </w:rPr>
        <w:t>be</w:t>
      </w:r>
      <w:r w:rsidR="0067329A" w:rsidRPr="008E7AC8">
        <w:rPr>
          <w:rFonts w:ascii="Arial" w:hAnsi="Arial" w:cs="Arial"/>
        </w:rPr>
        <w:t xml:space="preserve"> produced</w:t>
      </w:r>
      <w:r w:rsidR="00DE3677" w:rsidRPr="008E7AC8">
        <w:rPr>
          <w:rFonts w:ascii="Arial" w:hAnsi="Arial" w:cs="Arial"/>
        </w:rPr>
        <w:t xml:space="preserve"> from them</w:t>
      </w:r>
      <w:r w:rsidR="0058340C" w:rsidRPr="008E7AC8">
        <w:rPr>
          <w:rFonts w:ascii="Arial" w:hAnsi="Arial" w:cs="Arial"/>
        </w:rPr>
        <w:t xml:space="preserve">. To borrow from another philosopher cited more than once in this </w:t>
      </w:r>
      <w:r w:rsidR="003F61F5" w:rsidRPr="008E7AC8">
        <w:rPr>
          <w:rFonts w:ascii="Arial" w:hAnsi="Arial" w:cs="Arial"/>
        </w:rPr>
        <w:t>issue</w:t>
      </w:r>
      <w:r w:rsidR="0058340C" w:rsidRPr="008E7AC8">
        <w:rPr>
          <w:rFonts w:ascii="Arial" w:hAnsi="Arial" w:cs="Arial"/>
        </w:rPr>
        <w:t xml:space="preserve">, Jean Luc Nancy, the concern here is not </w:t>
      </w:r>
      <w:r w:rsidR="00E758EA" w:rsidRPr="008E7AC8">
        <w:rPr>
          <w:rFonts w:ascii="Arial" w:hAnsi="Arial" w:cs="Arial"/>
        </w:rPr>
        <w:t xml:space="preserve">with </w:t>
      </w:r>
      <w:r w:rsidR="00DE3677" w:rsidRPr="008E7AC8">
        <w:rPr>
          <w:rFonts w:ascii="Arial" w:hAnsi="Arial" w:cs="Arial"/>
        </w:rPr>
        <w:t>the collapse of</w:t>
      </w:r>
      <w:r w:rsidR="0058340C" w:rsidRPr="008E7AC8">
        <w:rPr>
          <w:rFonts w:ascii="Arial" w:hAnsi="Arial" w:cs="Arial"/>
        </w:rPr>
        <w:t xml:space="preserve"> the distance between </w:t>
      </w:r>
      <w:r w:rsidR="00E758EA" w:rsidRPr="008E7AC8">
        <w:rPr>
          <w:rFonts w:ascii="Arial" w:hAnsi="Arial" w:cs="Arial"/>
        </w:rPr>
        <w:t>oneself</w:t>
      </w:r>
      <w:r w:rsidR="0058340C" w:rsidRPr="008E7AC8">
        <w:rPr>
          <w:rFonts w:ascii="Arial" w:hAnsi="Arial" w:cs="Arial"/>
        </w:rPr>
        <w:t xml:space="preserve"> and others, but how </w:t>
      </w:r>
      <w:r w:rsidR="00DE3677" w:rsidRPr="008E7AC8">
        <w:rPr>
          <w:rFonts w:ascii="Arial" w:hAnsi="Arial" w:cs="Arial"/>
        </w:rPr>
        <w:t xml:space="preserve">cultural and spatial </w:t>
      </w:r>
      <w:r w:rsidR="0058340C" w:rsidRPr="008E7AC8">
        <w:rPr>
          <w:rFonts w:ascii="Arial" w:hAnsi="Arial" w:cs="Arial"/>
        </w:rPr>
        <w:t xml:space="preserve">formations may allow </w:t>
      </w:r>
      <w:r w:rsidR="00DE3677" w:rsidRPr="008E7AC8">
        <w:rPr>
          <w:rFonts w:ascii="Arial" w:hAnsi="Arial" w:cs="Arial"/>
        </w:rPr>
        <w:t xml:space="preserve">for </w:t>
      </w:r>
      <w:r w:rsidR="0058340C" w:rsidRPr="008E7AC8">
        <w:rPr>
          <w:rFonts w:ascii="Arial" w:hAnsi="Arial" w:cs="Arial"/>
        </w:rPr>
        <w:t xml:space="preserve">different ways of </w:t>
      </w:r>
      <w:r w:rsidR="003F61F5" w:rsidRPr="008E7AC8">
        <w:rPr>
          <w:rFonts w:ascii="Arial" w:hAnsi="Arial" w:cs="Arial"/>
        </w:rPr>
        <w:t>‘</w:t>
      </w:r>
      <w:r w:rsidR="0058340C" w:rsidRPr="008E7AC8">
        <w:rPr>
          <w:rFonts w:ascii="Arial" w:hAnsi="Arial" w:cs="Arial"/>
        </w:rPr>
        <w:t>being singular plural’</w:t>
      </w:r>
      <w:r w:rsidR="00E7041F" w:rsidRPr="008E7AC8">
        <w:rPr>
          <w:rFonts w:ascii="Arial" w:hAnsi="Arial" w:cs="Arial"/>
        </w:rPr>
        <w:t xml:space="preserve"> (</w:t>
      </w:r>
      <w:r w:rsidR="00392C93" w:rsidRPr="008E7AC8">
        <w:rPr>
          <w:rFonts w:ascii="Arial" w:hAnsi="Arial" w:cs="Arial"/>
        </w:rPr>
        <w:t>2000</w:t>
      </w:r>
      <w:r w:rsidR="00E7041F" w:rsidRPr="008E7AC8">
        <w:rPr>
          <w:rFonts w:ascii="Arial" w:hAnsi="Arial" w:cs="Arial"/>
        </w:rPr>
        <w:t>)</w:t>
      </w:r>
      <w:r w:rsidR="0058340C" w:rsidRPr="008E7AC8">
        <w:rPr>
          <w:rFonts w:ascii="Arial" w:hAnsi="Arial" w:cs="Arial"/>
        </w:rPr>
        <w:t xml:space="preserve">. </w:t>
      </w:r>
      <w:r w:rsidR="00B6249D" w:rsidRPr="008E7AC8">
        <w:rPr>
          <w:rFonts w:ascii="Arial" w:hAnsi="Arial" w:cs="Arial"/>
        </w:rPr>
        <w:t>And t</w:t>
      </w:r>
      <w:r w:rsidR="00E7059E" w:rsidRPr="008E7AC8">
        <w:rPr>
          <w:rFonts w:ascii="Arial" w:hAnsi="Arial" w:cs="Arial"/>
        </w:rPr>
        <w:t>he</w:t>
      </w:r>
      <w:r w:rsidR="00492F6F" w:rsidRPr="008E7AC8">
        <w:rPr>
          <w:rFonts w:ascii="Arial" w:hAnsi="Arial" w:cs="Arial"/>
        </w:rPr>
        <w:t xml:space="preserve"> juxtaposition of these articles</w:t>
      </w:r>
      <w:r w:rsidR="00DE3677" w:rsidRPr="008E7AC8">
        <w:rPr>
          <w:rFonts w:ascii="Arial" w:hAnsi="Arial" w:cs="Arial"/>
        </w:rPr>
        <w:t>,</w:t>
      </w:r>
      <w:r w:rsidR="006D7CC9" w:rsidRPr="008E7AC8">
        <w:rPr>
          <w:rFonts w:ascii="Arial" w:hAnsi="Arial" w:cs="Arial"/>
        </w:rPr>
        <w:t xml:space="preserve"> document</w:t>
      </w:r>
      <w:r w:rsidR="00DE3677" w:rsidRPr="008E7AC8">
        <w:rPr>
          <w:rFonts w:ascii="Arial" w:hAnsi="Arial" w:cs="Arial"/>
        </w:rPr>
        <w:t>ing</w:t>
      </w:r>
      <w:r w:rsidR="00492F6F" w:rsidRPr="008E7AC8">
        <w:rPr>
          <w:rFonts w:ascii="Arial" w:hAnsi="Arial" w:cs="Arial"/>
        </w:rPr>
        <w:t xml:space="preserve"> a plurality of practices, places and times</w:t>
      </w:r>
      <w:r w:rsidR="00DE3677" w:rsidRPr="008E7AC8">
        <w:rPr>
          <w:rFonts w:ascii="Arial" w:hAnsi="Arial" w:cs="Arial"/>
        </w:rPr>
        <w:t>,</w:t>
      </w:r>
      <w:r w:rsidR="00492F6F" w:rsidRPr="008E7AC8">
        <w:rPr>
          <w:rFonts w:ascii="Arial" w:hAnsi="Arial" w:cs="Arial"/>
        </w:rPr>
        <w:t xml:space="preserve"> is</w:t>
      </w:r>
      <w:r w:rsidR="00E7059E" w:rsidRPr="008E7AC8">
        <w:rPr>
          <w:rFonts w:ascii="Arial" w:hAnsi="Arial" w:cs="Arial"/>
        </w:rPr>
        <w:t xml:space="preserve"> itself</w:t>
      </w:r>
      <w:r w:rsidR="00492F6F" w:rsidRPr="008E7AC8">
        <w:rPr>
          <w:rFonts w:ascii="Arial" w:hAnsi="Arial" w:cs="Arial"/>
        </w:rPr>
        <w:t xml:space="preserve"> an exercise in </w:t>
      </w:r>
      <w:r w:rsidR="004D0F53" w:rsidRPr="008E7AC8">
        <w:rPr>
          <w:rFonts w:ascii="Arial" w:hAnsi="Arial" w:cs="Arial"/>
        </w:rPr>
        <w:t xml:space="preserve">critical </w:t>
      </w:r>
      <w:r w:rsidR="00492F6F" w:rsidRPr="008E7AC8">
        <w:rPr>
          <w:rFonts w:ascii="Arial" w:hAnsi="Arial" w:cs="Arial"/>
        </w:rPr>
        <w:t xml:space="preserve">proximity. </w:t>
      </w:r>
      <w:r w:rsidR="00887F98" w:rsidRPr="008E7AC8">
        <w:rPr>
          <w:rFonts w:ascii="Arial" w:hAnsi="Arial" w:cs="Arial"/>
        </w:rPr>
        <w:t>Without wishing to deny or refuse</w:t>
      </w:r>
      <w:r w:rsidR="00492F6F" w:rsidRPr="008E7AC8">
        <w:rPr>
          <w:rFonts w:ascii="Arial" w:hAnsi="Arial" w:cs="Arial"/>
        </w:rPr>
        <w:t xml:space="preserve"> the possibility of more developmental </w:t>
      </w:r>
      <w:r w:rsidR="004D0F53" w:rsidRPr="008E7AC8">
        <w:rPr>
          <w:rFonts w:ascii="Arial" w:hAnsi="Arial" w:cs="Arial"/>
        </w:rPr>
        <w:t xml:space="preserve">historical narratives, </w:t>
      </w:r>
      <w:r w:rsidR="00146FFB" w:rsidRPr="008E7AC8">
        <w:rPr>
          <w:rFonts w:ascii="Arial" w:hAnsi="Arial" w:cs="Arial"/>
        </w:rPr>
        <w:t>assembling a selection of essays in this manner</w:t>
      </w:r>
      <w:r w:rsidR="001D71C0" w:rsidRPr="008E7AC8">
        <w:rPr>
          <w:rFonts w:ascii="Arial" w:hAnsi="Arial" w:cs="Arial"/>
        </w:rPr>
        <w:t xml:space="preserve"> </w:t>
      </w:r>
      <w:r w:rsidR="00887F98" w:rsidRPr="008E7AC8">
        <w:rPr>
          <w:rFonts w:ascii="Arial" w:hAnsi="Arial" w:cs="Arial"/>
        </w:rPr>
        <w:t>is generative, and suggestive of</w:t>
      </w:r>
      <w:r w:rsidR="00E7059E" w:rsidRPr="008E7AC8">
        <w:rPr>
          <w:rFonts w:ascii="Arial" w:hAnsi="Arial" w:cs="Arial"/>
        </w:rPr>
        <w:t xml:space="preserve"> </w:t>
      </w:r>
      <w:r w:rsidR="00887F98" w:rsidRPr="008E7AC8">
        <w:rPr>
          <w:rFonts w:ascii="Arial" w:hAnsi="Arial" w:cs="Arial"/>
        </w:rPr>
        <w:t>unexpected affinities</w:t>
      </w:r>
      <w:r w:rsidR="001D71C0" w:rsidRPr="008E7AC8">
        <w:rPr>
          <w:rFonts w:ascii="Arial" w:hAnsi="Arial" w:cs="Arial"/>
        </w:rPr>
        <w:t xml:space="preserve">. </w:t>
      </w:r>
      <w:r w:rsidR="00B9568F">
        <w:rPr>
          <w:rFonts w:ascii="Arial" w:hAnsi="Arial" w:cs="Arial"/>
        </w:rPr>
        <w:t>While</w:t>
      </w:r>
      <w:r w:rsidR="00174630" w:rsidRPr="008E7AC8">
        <w:rPr>
          <w:rFonts w:ascii="Arial" w:hAnsi="Arial" w:cs="Arial"/>
        </w:rPr>
        <w:t xml:space="preserve"> relations of proximity</w:t>
      </w:r>
      <w:r w:rsidR="005C6D12" w:rsidRPr="008E7AC8">
        <w:rPr>
          <w:rFonts w:ascii="Arial" w:hAnsi="Arial" w:cs="Arial"/>
        </w:rPr>
        <w:t xml:space="preserve"> shift and change, patterns co-exist, overlay and contradict </w:t>
      </w:r>
      <w:r w:rsidR="00DE3677" w:rsidRPr="008E7AC8">
        <w:rPr>
          <w:rFonts w:ascii="Arial" w:hAnsi="Arial" w:cs="Arial"/>
        </w:rPr>
        <w:t>one another</w:t>
      </w:r>
      <w:r w:rsidR="0014258B" w:rsidRPr="008E7AC8">
        <w:rPr>
          <w:rFonts w:ascii="Arial" w:hAnsi="Arial" w:cs="Arial"/>
        </w:rPr>
        <w:t xml:space="preserve"> from one time to the next</w:t>
      </w:r>
      <w:r w:rsidR="005C6D12" w:rsidRPr="008E7AC8">
        <w:rPr>
          <w:rFonts w:ascii="Arial" w:hAnsi="Arial" w:cs="Arial"/>
        </w:rPr>
        <w:t xml:space="preserve">. For example, the distance of physical separation across geographical space is not </w:t>
      </w:r>
      <w:r w:rsidR="00FD6022" w:rsidRPr="008E7AC8">
        <w:rPr>
          <w:rFonts w:ascii="Arial" w:hAnsi="Arial" w:cs="Arial"/>
        </w:rPr>
        <w:t xml:space="preserve">simply </w:t>
      </w:r>
      <w:r w:rsidR="005C6D12" w:rsidRPr="008E7AC8">
        <w:rPr>
          <w:rFonts w:ascii="Arial" w:hAnsi="Arial" w:cs="Arial"/>
        </w:rPr>
        <w:t>overcome by new communication technologies, but nuanced, changed and</w:t>
      </w:r>
      <w:r w:rsidR="0014258B" w:rsidRPr="008E7AC8">
        <w:rPr>
          <w:rFonts w:ascii="Arial" w:hAnsi="Arial" w:cs="Arial"/>
        </w:rPr>
        <w:t xml:space="preserve"> overlaid by </w:t>
      </w:r>
      <w:r w:rsidR="00B6249D" w:rsidRPr="008E7AC8">
        <w:rPr>
          <w:rFonts w:ascii="Arial" w:hAnsi="Arial" w:cs="Arial"/>
        </w:rPr>
        <w:t xml:space="preserve">the </w:t>
      </w:r>
      <w:r w:rsidR="0014258B" w:rsidRPr="008E7AC8">
        <w:rPr>
          <w:rFonts w:ascii="Arial" w:hAnsi="Arial" w:cs="Arial"/>
        </w:rPr>
        <w:t>new proximities afforded by the digital</w:t>
      </w:r>
      <w:r w:rsidR="0067329A" w:rsidRPr="008E7AC8">
        <w:rPr>
          <w:rFonts w:ascii="Arial" w:hAnsi="Arial" w:cs="Arial"/>
        </w:rPr>
        <w:t xml:space="preserve">. As </w:t>
      </w:r>
      <w:r w:rsidR="00D35770" w:rsidRPr="008E7AC8">
        <w:rPr>
          <w:rFonts w:ascii="Arial" w:hAnsi="Arial" w:cs="Arial"/>
        </w:rPr>
        <w:t>Jane Frances Dunlop</w:t>
      </w:r>
      <w:r w:rsidR="0067329A" w:rsidRPr="008E7AC8">
        <w:rPr>
          <w:rFonts w:ascii="Arial" w:hAnsi="Arial" w:cs="Arial"/>
        </w:rPr>
        <w:t xml:space="preserve"> shows, the space </w:t>
      </w:r>
      <w:r w:rsidR="0067329A" w:rsidRPr="008E7AC8">
        <w:rPr>
          <w:rFonts w:ascii="Arial" w:hAnsi="Arial" w:cs="Arial"/>
        </w:rPr>
        <w:lastRenderedPageBreak/>
        <w:t>of the digital opens a new sort of intimacy</w:t>
      </w:r>
      <w:r w:rsidR="00DE3677" w:rsidRPr="008E7AC8">
        <w:rPr>
          <w:rFonts w:ascii="Arial" w:hAnsi="Arial" w:cs="Arial"/>
        </w:rPr>
        <w:t xml:space="preserve"> </w:t>
      </w:r>
      <w:r w:rsidR="009C1650" w:rsidRPr="008E7AC8">
        <w:rPr>
          <w:rFonts w:ascii="Arial" w:hAnsi="Arial" w:cs="Arial"/>
        </w:rPr>
        <w:t>with</w:t>
      </w:r>
      <w:r w:rsidR="00DE3677" w:rsidRPr="008E7AC8">
        <w:rPr>
          <w:rFonts w:ascii="Arial" w:hAnsi="Arial" w:cs="Arial"/>
        </w:rPr>
        <w:t xml:space="preserve"> concomitant frictions and tensions</w:t>
      </w:r>
      <w:r w:rsidR="0067329A" w:rsidRPr="008E7AC8">
        <w:rPr>
          <w:rFonts w:ascii="Arial" w:hAnsi="Arial" w:cs="Arial"/>
        </w:rPr>
        <w:t>, whil</w:t>
      </w:r>
      <w:r w:rsidR="00146FFB" w:rsidRPr="008E7AC8">
        <w:rPr>
          <w:rFonts w:ascii="Arial" w:hAnsi="Arial" w:cs="Arial"/>
        </w:rPr>
        <w:t>e</w:t>
      </w:r>
      <w:r w:rsidR="0067329A" w:rsidRPr="008E7AC8">
        <w:rPr>
          <w:rFonts w:ascii="Arial" w:hAnsi="Arial" w:cs="Arial"/>
        </w:rPr>
        <w:t xml:space="preserve"> </w:t>
      </w:r>
      <w:r w:rsidR="00D35770" w:rsidRPr="008E7AC8">
        <w:rPr>
          <w:rFonts w:ascii="Arial" w:hAnsi="Arial" w:cs="Arial"/>
        </w:rPr>
        <w:t>Liam Jarvis</w:t>
      </w:r>
      <w:r w:rsidR="0067329A" w:rsidRPr="008E7AC8">
        <w:rPr>
          <w:rFonts w:ascii="Arial" w:hAnsi="Arial" w:cs="Arial"/>
        </w:rPr>
        <w:t xml:space="preserve"> explores how </w:t>
      </w:r>
      <w:r w:rsidR="00293FCB" w:rsidRPr="008E7AC8">
        <w:rPr>
          <w:rFonts w:ascii="Arial" w:hAnsi="Arial" w:cs="Arial"/>
        </w:rPr>
        <w:t>the intervention of virtual reality</w:t>
      </w:r>
      <w:r w:rsidR="00DE3677" w:rsidRPr="008E7AC8">
        <w:rPr>
          <w:rFonts w:ascii="Arial" w:hAnsi="Arial" w:cs="Arial"/>
        </w:rPr>
        <w:t xml:space="preserve"> technologies</w:t>
      </w:r>
      <w:r w:rsidR="00B419C8" w:rsidRPr="008E7AC8">
        <w:rPr>
          <w:rFonts w:ascii="Arial" w:hAnsi="Arial" w:cs="Arial"/>
        </w:rPr>
        <w:t xml:space="preserve"> in performance</w:t>
      </w:r>
      <w:r w:rsidR="00125F1C" w:rsidRPr="008E7AC8">
        <w:rPr>
          <w:rFonts w:ascii="Arial" w:hAnsi="Arial" w:cs="Arial"/>
        </w:rPr>
        <w:t xml:space="preserve"> can</w:t>
      </w:r>
      <w:r w:rsidR="0067329A" w:rsidRPr="008E7AC8">
        <w:rPr>
          <w:rFonts w:ascii="Arial" w:hAnsi="Arial" w:cs="Arial"/>
        </w:rPr>
        <w:t xml:space="preserve"> productive</w:t>
      </w:r>
      <w:r w:rsidR="00125F1C" w:rsidRPr="008E7AC8">
        <w:rPr>
          <w:rFonts w:ascii="Arial" w:hAnsi="Arial" w:cs="Arial"/>
        </w:rPr>
        <w:t>ly</w:t>
      </w:r>
      <w:r w:rsidR="0067329A" w:rsidRPr="008E7AC8">
        <w:rPr>
          <w:rFonts w:ascii="Arial" w:hAnsi="Arial" w:cs="Arial"/>
        </w:rPr>
        <w:t xml:space="preserve"> </w:t>
      </w:r>
      <w:r w:rsidR="00E37EBE" w:rsidRPr="008E7AC8">
        <w:rPr>
          <w:rFonts w:ascii="Arial" w:hAnsi="Arial" w:cs="Arial"/>
        </w:rPr>
        <w:t xml:space="preserve">open </w:t>
      </w:r>
      <w:r w:rsidR="00DE3677" w:rsidRPr="008E7AC8">
        <w:rPr>
          <w:rFonts w:ascii="Arial" w:hAnsi="Arial" w:cs="Arial"/>
        </w:rPr>
        <w:t xml:space="preserve">a discourse on </w:t>
      </w:r>
      <w:r w:rsidR="00E37EBE" w:rsidRPr="008E7AC8">
        <w:rPr>
          <w:rFonts w:ascii="Arial" w:hAnsi="Arial" w:cs="Arial"/>
        </w:rPr>
        <w:t>the ethics of empathy and identification with</w:t>
      </w:r>
      <w:r w:rsidR="00125F1C" w:rsidRPr="008E7AC8">
        <w:rPr>
          <w:rFonts w:ascii="Arial" w:hAnsi="Arial" w:cs="Arial"/>
        </w:rPr>
        <w:t>in</w:t>
      </w:r>
      <w:r w:rsidR="00E37EBE" w:rsidRPr="008E7AC8">
        <w:rPr>
          <w:rFonts w:ascii="Arial" w:hAnsi="Arial" w:cs="Arial"/>
        </w:rPr>
        <w:t xml:space="preserve"> situations of </w:t>
      </w:r>
      <w:r w:rsidR="00493E80" w:rsidRPr="008E7AC8">
        <w:rPr>
          <w:rFonts w:ascii="Arial" w:hAnsi="Arial" w:cs="Arial"/>
        </w:rPr>
        <w:t>radical displacement</w:t>
      </w:r>
      <w:r w:rsidR="00930A12" w:rsidRPr="008E7AC8">
        <w:rPr>
          <w:rFonts w:ascii="Arial" w:hAnsi="Arial" w:cs="Arial"/>
        </w:rPr>
        <w:t xml:space="preserve"> </w:t>
      </w:r>
      <w:r w:rsidR="00A45A66" w:rsidRPr="008E7AC8">
        <w:rPr>
          <w:rFonts w:ascii="Arial" w:hAnsi="Arial" w:cs="Arial"/>
        </w:rPr>
        <w:t>instigated</w:t>
      </w:r>
      <w:r w:rsidR="00782F2D" w:rsidRPr="008E7AC8">
        <w:rPr>
          <w:rFonts w:ascii="Arial" w:hAnsi="Arial" w:cs="Arial"/>
        </w:rPr>
        <w:t xml:space="preserve"> and exacerbated</w:t>
      </w:r>
      <w:r w:rsidR="00A45A66" w:rsidRPr="008E7AC8">
        <w:rPr>
          <w:rFonts w:ascii="Arial" w:hAnsi="Arial" w:cs="Arial"/>
        </w:rPr>
        <w:t xml:space="preserve"> by the refugee crisis</w:t>
      </w:r>
      <w:r w:rsidR="0067329A" w:rsidRPr="008E7AC8">
        <w:rPr>
          <w:rFonts w:ascii="Arial" w:hAnsi="Arial" w:cs="Arial"/>
        </w:rPr>
        <w:t>.</w:t>
      </w:r>
    </w:p>
    <w:p w14:paraId="413D830B" w14:textId="77777777" w:rsidR="00493E80" w:rsidRPr="008E7AC8" w:rsidRDefault="00493E80" w:rsidP="00EE4572">
      <w:pPr>
        <w:spacing w:line="480" w:lineRule="auto"/>
        <w:rPr>
          <w:rFonts w:ascii="Arial" w:hAnsi="Arial" w:cs="Arial"/>
        </w:rPr>
      </w:pPr>
    </w:p>
    <w:p w14:paraId="6FD90ED1" w14:textId="77777777" w:rsidR="00BA6313" w:rsidRPr="008E7AC8" w:rsidRDefault="00493E80" w:rsidP="006F3B1C">
      <w:pPr>
        <w:spacing w:line="480" w:lineRule="auto"/>
        <w:rPr>
          <w:rFonts w:ascii="Arial" w:hAnsi="Arial" w:cs="Arial"/>
        </w:rPr>
      </w:pPr>
      <w:r w:rsidRPr="008E7AC8">
        <w:rPr>
          <w:rFonts w:ascii="Arial" w:hAnsi="Arial" w:cs="Arial"/>
        </w:rPr>
        <w:t xml:space="preserve">Opening up the </w:t>
      </w:r>
      <w:r w:rsidR="00E326D5" w:rsidRPr="008E7AC8">
        <w:rPr>
          <w:rFonts w:ascii="Arial" w:hAnsi="Arial" w:cs="Arial"/>
        </w:rPr>
        <w:t>complexity</w:t>
      </w:r>
      <w:r w:rsidRPr="008E7AC8">
        <w:rPr>
          <w:rFonts w:ascii="Arial" w:hAnsi="Arial" w:cs="Arial"/>
        </w:rPr>
        <w:t xml:space="preserve"> of proximity</w:t>
      </w:r>
      <w:r w:rsidR="00E326D5" w:rsidRPr="008E7AC8">
        <w:rPr>
          <w:rFonts w:ascii="Arial" w:hAnsi="Arial" w:cs="Arial"/>
        </w:rPr>
        <w:t xml:space="preserve"> can </w:t>
      </w:r>
      <w:r w:rsidR="00BF16B2" w:rsidRPr="008E7AC8">
        <w:rPr>
          <w:rFonts w:ascii="Arial" w:hAnsi="Arial" w:cs="Arial"/>
        </w:rPr>
        <w:t>disrupt</w:t>
      </w:r>
      <w:r w:rsidR="00E326D5" w:rsidRPr="008E7AC8">
        <w:rPr>
          <w:rFonts w:ascii="Arial" w:hAnsi="Arial" w:cs="Arial"/>
        </w:rPr>
        <w:t xml:space="preserve">, or even throw into reverse, </w:t>
      </w:r>
      <w:r w:rsidR="00887F98" w:rsidRPr="008E7AC8">
        <w:rPr>
          <w:rFonts w:ascii="Arial" w:hAnsi="Arial" w:cs="Arial"/>
        </w:rPr>
        <w:t>received</w:t>
      </w:r>
      <w:r w:rsidR="00E326D5" w:rsidRPr="008E7AC8">
        <w:rPr>
          <w:rFonts w:ascii="Arial" w:hAnsi="Arial" w:cs="Arial"/>
        </w:rPr>
        <w:t xml:space="preserve"> theoretical understandings of the way</w:t>
      </w:r>
      <w:r w:rsidR="00DE3677" w:rsidRPr="008E7AC8">
        <w:rPr>
          <w:rFonts w:ascii="Arial" w:hAnsi="Arial" w:cs="Arial"/>
        </w:rPr>
        <w:t xml:space="preserve"> in which</w:t>
      </w:r>
      <w:r w:rsidR="00E326D5" w:rsidRPr="008E7AC8">
        <w:rPr>
          <w:rFonts w:ascii="Arial" w:hAnsi="Arial" w:cs="Arial"/>
        </w:rPr>
        <w:t xml:space="preserve"> relations of distance and closeness </w:t>
      </w:r>
      <w:r w:rsidR="00FD6022" w:rsidRPr="008E7AC8">
        <w:rPr>
          <w:rFonts w:ascii="Arial" w:hAnsi="Arial" w:cs="Arial"/>
        </w:rPr>
        <w:t>develop</w:t>
      </w:r>
      <w:r w:rsidR="00E326D5" w:rsidRPr="008E7AC8">
        <w:rPr>
          <w:rFonts w:ascii="Arial" w:hAnsi="Arial" w:cs="Arial"/>
        </w:rPr>
        <w:t xml:space="preserve"> across historical time. </w:t>
      </w:r>
      <w:r w:rsidR="00D35770" w:rsidRPr="008E7AC8">
        <w:rPr>
          <w:rFonts w:ascii="Arial" w:hAnsi="Arial" w:cs="Arial"/>
        </w:rPr>
        <w:t>Ella Finer</w:t>
      </w:r>
      <w:r w:rsidRPr="008E7AC8">
        <w:rPr>
          <w:rFonts w:ascii="Arial" w:hAnsi="Arial" w:cs="Arial"/>
          <w:color w:val="FF0000"/>
        </w:rPr>
        <w:t xml:space="preserve"> </w:t>
      </w:r>
      <w:r w:rsidR="00125F1C" w:rsidRPr="008E7AC8">
        <w:rPr>
          <w:rFonts w:ascii="Arial" w:hAnsi="Arial" w:cs="Arial"/>
        </w:rPr>
        <w:t>examines</w:t>
      </w:r>
      <w:r w:rsidRPr="008E7AC8">
        <w:rPr>
          <w:rFonts w:ascii="Arial" w:hAnsi="Arial" w:cs="Arial"/>
        </w:rPr>
        <w:t xml:space="preserve"> just such a shift through her </w:t>
      </w:r>
      <w:r w:rsidR="00125F1C" w:rsidRPr="008E7AC8">
        <w:rPr>
          <w:rFonts w:ascii="Arial" w:hAnsi="Arial" w:cs="Arial"/>
        </w:rPr>
        <w:t>re</w:t>
      </w:r>
      <w:r w:rsidRPr="008E7AC8">
        <w:rPr>
          <w:rFonts w:ascii="Arial" w:hAnsi="Arial" w:cs="Arial"/>
        </w:rPr>
        <w:t>consideration of the</w:t>
      </w:r>
      <w:r w:rsidR="00FD6022" w:rsidRPr="008E7AC8">
        <w:rPr>
          <w:rFonts w:ascii="Arial" w:hAnsi="Arial" w:cs="Arial"/>
        </w:rPr>
        <w:t xml:space="preserve"> </w:t>
      </w:r>
      <w:proofErr w:type="spellStart"/>
      <w:r w:rsidR="00FD6022" w:rsidRPr="008E7AC8">
        <w:rPr>
          <w:rFonts w:ascii="Arial" w:hAnsi="Arial" w:cs="Arial"/>
        </w:rPr>
        <w:t>Benjamini</w:t>
      </w:r>
      <w:r w:rsidR="007101B1" w:rsidRPr="008E7AC8">
        <w:rPr>
          <w:rFonts w:ascii="Arial" w:hAnsi="Arial" w:cs="Arial"/>
        </w:rPr>
        <w:t>an</w:t>
      </w:r>
      <w:proofErr w:type="spellEnd"/>
      <w:r w:rsidR="007101B1" w:rsidRPr="008E7AC8">
        <w:rPr>
          <w:rFonts w:ascii="Arial" w:hAnsi="Arial" w:cs="Arial"/>
        </w:rPr>
        <w:t xml:space="preserve"> concept of </w:t>
      </w:r>
      <w:proofErr w:type="spellStart"/>
      <w:r w:rsidR="007101B1" w:rsidRPr="008E7AC8">
        <w:rPr>
          <w:rFonts w:ascii="Arial" w:hAnsi="Arial" w:cs="Arial"/>
        </w:rPr>
        <w:t>auratic</w:t>
      </w:r>
      <w:proofErr w:type="spellEnd"/>
      <w:r w:rsidR="007101B1" w:rsidRPr="008E7AC8">
        <w:rPr>
          <w:rFonts w:ascii="Arial" w:hAnsi="Arial" w:cs="Arial"/>
        </w:rPr>
        <w:t xml:space="preserve"> distance</w:t>
      </w:r>
      <w:r w:rsidR="009C1650" w:rsidRPr="008E7AC8">
        <w:rPr>
          <w:rFonts w:ascii="Arial" w:hAnsi="Arial" w:cs="Arial"/>
        </w:rPr>
        <w:t xml:space="preserve"> in relation to sound art</w:t>
      </w:r>
      <w:r w:rsidR="002A7E0C" w:rsidRPr="008E7AC8">
        <w:rPr>
          <w:rFonts w:ascii="Arial" w:hAnsi="Arial" w:cs="Arial"/>
        </w:rPr>
        <w:t xml:space="preserve">. For Finer, </w:t>
      </w:r>
      <w:proofErr w:type="spellStart"/>
      <w:r w:rsidR="002A7E0C" w:rsidRPr="008E7AC8">
        <w:rPr>
          <w:rFonts w:ascii="Arial" w:hAnsi="Arial" w:cs="Arial"/>
        </w:rPr>
        <w:t>auratic</w:t>
      </w:r>
      <w:proofErr w:type="spellEnd"/>
      <w:r w:rsidR="002A7E0C" w:rsidRPr="008E7AC8">
        <w:rPr>
          <w:rFonts w:ascii="Arial" w:hAnsi="Arial" w:cs="Arial"/>
        </w:rPr>
        <w:t xml:space="preserve"> distance</w:t>
      </w:r>
      <w:r w:rsidR="00E326D5" w:rsidRPr="008E7AC8">
        <w:rPr>
          <w:rFonts w:ascii="Arial" w:hAnsi="Arial" w:cs="Arial"/>
        </w:rPr>
        <w:t xml:space="preserve"> </w:t>
      </w:r>
      <w:r w:rsidR="00DF661D" w:rsidRPr="008E7AC8">
        <w:rPr>
          <w:rFonts w:ascii="Arial" w:hAnsi="Arial" w:cs="Arial"/>
        </w:rPr>
        <w:t>may</w:t>
      </w:r>
      <w:r w:rsidR="002A7E0C" w:rsidRPr="008E7AC8">
        <w:rPr>
          <w:rFonts w:ascii="Arial" w:hAnsi="Arial" w:cs="Arial"/>
        </w:rPr>
        <w:t xml:space="preserve"> take on a new meaning when </w:t>
      </w:r>
      <w:r w:rsidR="00DF661D" w:rsidRPr="008E7AC8">
        <w:rPr>
          <w:rFonts w:ascii="Arial" w:hAnsi="Arial" w:cs="Arial"/>
        </w:rPr>
        <w:t>the interference of the material</w:t>
      </w:r>
      <w:r w:rsidR="007101B1" w:rsidRPr="008E7AC8">
        <w:rPr>
          <w:rFonts w:ascii="Arial" w:hAnsi="Arial" w:cs="Arial"/>
        </w:rPr>
        <w:t>s</w:t>
      </w:r>
      <w:r w:rsidR="00DE3677" w:rsidRPr="008E7AC8">
        <w:rPr>
          <w:rFonts w:ascii="Arial" w:hAnsi="Arial" w:cs="Arial"/>
        </w:rPr>
        <w:t xml:space="preserve"> of technological recording</w:t>
      </w:r>
      <w:r w:rsidR="00DF661D" w:rsidRPr="008E7AC8">
        <w:rPr>
          <w:rFonts w:ascii="Arial" w:hAnsi="Arial" w:cs="Arial"/>
        </w:rPr>
        <w:t xml:space="preserve"> </w:t>
      </w:r>
      <w:r w:rsidR="002A7E0C" w:rsidRPr="008E7AC8">
        <w:rPr>
          <w:rFonts w:ascii="Arial" w:hAnsi="Arial" w:cs="Arial"/>
        </w:rPr>
        <w:t>begins to override the message</w:t>
      </w:r>
      <w:r w:rsidR="00715D3A" w:rsidRPr="008E7AC8">
        <w:rPr>
          <w:rFonts w:ascii="Arial" w:hAnsi="Arial" w:cs="Arial"/>
        </w:rPr>
        <w:t xml:space="preserve"> that</w:t>
      </w:r>
      <w:r w:rsidR="002A7E0C" w:rsidRPr="008E7AC8">
        <w:rPr>
          <w:rFonts w:ascii="Arial" w:hAnsi="Arial" w:cs="Arial"/>
        </w:rPr>
        <w:t xml:space="preserve"> </w:t>
      </w:r>
      <w:r w:rsidR="00125F1C" w:rsidRPr="008E7AC8">
        <w:rPr>
          <w:rFonts w:ascii="Arial" w:hAnsi="Arial" w:cs="Arial"/>
        </w:rPr>
        <w:t>those</w:t>
      </w:r>
      <w:r w:rsidR="00DE3677" w:rsidRPr="008E7AC8">
        <w:rPr>
          <w:rFonts w:ascii="Arial" w:hAnsi="Arial" w:cs="Arial"/>
        </w:rPr>
        <w:t xml:space="preserve"> putatively</w:t>
      </w:r>
      <w:r w:rsidR="00125F1C" w:rsidRPr="008E7AC8">
        <w:rPr>
          <w:rFonts w:ascii="Arial" w:hAnsi="Arial" w:cs="Arial"/>
        </w:rPr>
        <w:t xml:space="preserve"> neutral interfaces</w:t>
      </w:r>
      <w:r w:rsidR="002A7E0C" w:rsidRPr="008E7AC8">
        <w:rPr>
          <w:rFonts w:ascii="Arial" w:hAnsi="Arial" w:cs="Arial"/>
        </w:rPr>
        <w:t xml:space="preserve"> were designed to transmit</w:t>
      </w:r>
      <w:r w:rsidR="00DF661D" w:rsidRPr="008E7AC8">
        <w:rPr>
          <w:rFonts w:ascii="Arial" w:hAnsi="Arial" w:cs="Arial"/>
        </w:rPr>
        <w:t xml:space="preserve">. </w:t>
      </w:r>
      <w:r w:rsidR="002A7E0C" w:rsidRPr="008E7AC8">
        <w:rPr>
          <w:rFonts w:ascii="Arial" w:hAnsi="Arial" w:cs="Arial"/>
        </w:rPr>
        <w:t xml:space="preserve">Indeed, </w:t>
      </w:r>
      <w:r w:rsidR="006F3B1C" w:rsidRPr="008E7AC8">
        <w:rPr>
          <w:rFonts w:ascii="Arial" w:hAnsi="Arial" w:cs="Arial"/>
        </w:rPr>
        <w:t xml:space="preserve">many of the texts reveal not the affirmation of closeness as a strategy of liberation, but the use of various </w:t>
      </w:r>
      <w:r w:rsidR="009C1650" w:rsidRPr="008E7AC8">
        <w:rPr>
          <w:rFonts w:ascii="Arial" w:hAnsi="Arial" w:cs="Arial"/>
        </w:rPr>
        <w:t xml:space="preserve">constructs of </w:t>
      </w:r>
      <w:r w:rsidR="006F3B1C" w:rsidRPr="008E7AC8">
        <w:rPr>
          <w:rFonts w:ascii="Arial" w:hAnsi="Arial" w:cs="Arial"/>
        </w:rPr>
        <w:t>proximi</w:t>
      </w:r>
      <w:r w:rsidR="009C1650" w:rsidRPr="008E7AC8">
        <w:rPr>
          <w:rFonts w:ascii="Arial" w:hAnsi="Arial" w:cs="Arial"/>
        </w:rPr>
        <w:t>ty</w:t>
      </w:r>
      <w:r w:rsidR="006F3B1C" w:rsidRPr="008E7AC8">
        <w:rPr>
          <w:rFonts w:ascii="Arial" w:hAnsi="Arial" w:cs="Arial"/>
        </w:rPr>
        <w:t xml:space="preserve"> to control, constrain </w:t>
      </w:r>
      <w:r w:rsidR="00247EAB" w:rsidRPr="008E7AC8">
        <w:rPr>
          <w:rFonts w:ascii="Arial" w:hAnsi="Arial" w:cs="Arial"/>
        </w:rPr>
        <w:t>a</w:t>
      </w:r>
      <w:r w:rsidR="006F3B1C" w:rsidRPr="008E7AC8">
        <w:rPr>
          <w:rFonts w:ascii="Arial" w:hAnsi="Arial" w:cs="Arial"/>
        </w:rPr>
        <w:t>nd invoke specific response</w:t>
      </w:r>
      <w:r w:rsidR="00247EAB" w:rsidRPr="008E7AC8">
        <w:rPr>
          <w:rFonts w:ascii="Arial" w:hAnsi="Arial" w:cs="Arial"/>
        </w:rPr>
        <w:t>s</w:t>
      </w:r>
      <w:r w:rsidR="006F3B1C" w:rsidRPr="008E7AC8">
        <w:rPr>
          <w:rFonts w:ascii="Arial" w:hAnsi="Arial" w:cs="Arial"/>
        </w:rPr>
        <w:t xml:space="preserve">. </w:t>
      </w:r>
      <w:r w:rsidR="00B37C91">
        <w:rPr>
          <w:rFonts w:ascii="Arial" w:hAnsi="Arial" w:cs="Arial"/>
        </w:rPr>
        <w:t>Patrick</w:t>
      </w:r>
      <w:r w:rsidR="00D35770" w:rsidRPr="008E7AC8">
        <w:rPr>
          <w:rFonts w:ascii="Arial" w:hAnsi="Arial" w:cs="Arial"/>
        </w:rPr>
        <w:t xml:space="preserve"> van </w:t>
      </w:r>
      <w:proofErr w:type="spellStart"/>
      <w:r w:rsidR="00D35770" w:rsidRPr="008E7AC8">
        <w:rPr>
          <w:rFonts w:ascii="Arial" w:hAnsi="Arial" w:cs="Arial"/>
        </w:rPr>
        <w:t>Rossem</w:t>
      </w:r>
      <w:proofErr w:type="spellEnd"/>
      <w:r w:rsidR="00666F6F" w:rsidRPr="008E7AC8">
        <w:rPr>
          <w:rFonts w:ascii="Arial" w:hAnsi="Arial" w:cs="Arial"/>
          <w:color w:val="FF0000"/>
        </w:rPr>
        <w:t xml:space="preserve"> </w:t>
      </w:r>
      <w:r w:rsidR="00666F6F" w:rsidRPr="008E7AC8">
        <w:rPr>
          <w:rFonts w:ascii="Arial" w:hAnsi="Arial" w:cs="Arial"/>
        </w:rPr>
        <w:t>e</w:t>
      </w:r>
      <w:r w:rsidR="00125F1C" w:rsidRPr="008E7AC8">
        <w:rPr>
          <w:rFonts w:ascii="Arial" w:hAnsi="Arial" w:cs="Arial"/>
        </w:rPr>
        <w:t>xplores just such a possibility</w:t>
      </w:r>
      <w:r w:rsidR="00666F6F" w:rsidRPr="008E7AC8">
        <w:rPr>
          <w:rFonts w:ascii="Arial" w:hAnsi="Arial" w:cs="Arial"/>
        </w:rPr>
        <w:t xml:space="preserve"> by uncovering the often</w:t>
      </w:r>
      <w:r w:rsidR="00DE3677" w:rsidRPr="008E7AC8">
        <w:rPr>
          <w:rFonts w:ascii="Arial" w:hAnsi="Arial" w:cs="Arial"/>
        </w:rPr>
        <w:t>-</w:t>
      </w:r>
      <w:r w:rsidR="00666F6F" w:rsidRPr="008E7AC8">
        <w:rPr>
          <w:rFonts w:ascii="Arial" w:hAnsi="Arial" w:cs="Arial"/>
        </w:rPr>
        <w:t xml:space="preserve">neglected </w:t>
      </w:r>
      <w:r w:rsidR="006733C7" w:rsidRPr="008E7AC8">
        <w:rPr>
          <w:rFonts w:ascii="Arial" w:hAnsi="Arial" w:cs="Arial"/>
        </w:rPr>
        <w:t>anxiety of 196</w:t>
      </w:r>
      <w:r w:rsidR="007101B1" w:rsidRPr="008E7AC8">
        <w:rPr>
          <w:rFonts w:ascii="Arial" w:hAnsi="Arial" w:cs="Arial"/>
        </w:rPr>
        <w:t>0s ‘participatory’ art practice</w:t>
      </w:r>
      <w:r w:rsidR="00125F1C" w:rsidRPr="008E7AC8">
        <w:rPr>
          <w:rFonts w:ascii="Arial" w:hAnsi="Arial" w:cs="Arial"/>
        </w:rPr>
        <w:t xml:space="preserve"> and the desires of key practitioners to restrict the responsive possibilities of their audiences. In a decidedly different context, </w:t>
      </w:r>
      <w:r w:rsidR="00D35770" w:rsidRPr="008E7AC8">
        <w:rPr>
          <w:rFonts w:ascii="Arial" w:hAnsi="Arial" w:cs="Arial"/>
        </w:rPr>
        <w:t xml:space="preserve">Erik </w:t>
      </w:r>
      <w:proofErr w:type="spellStart"/>
      <w:r w:rsidR="00D35770" w:rsidRPr="008E7AC8">
        <w:rPr>
          <w:rFonts w:ascii="Arial" w:hAnsi="Arial" w:cs="Arial"/>
        </w:rPr>
        <w:t>Mattsson</w:t>
      </w:r>
      <w:proofErr w:type="spellEnd"/>
      <w:r w:rsidR="006F3B1C" w:rsidRPr="008E7AC8">
        <w:rPr>
          <w:rFonts w:ascii="Arial" w:hAnsi="Arial" w:cs="Arial"/>
          <w:color w:val="FF0000"/>
        </w:rPr>
        <w:t xml:space="preserve"> </w:t>
      </w:r>
      <w:r w:rsidR="00125F1C" w:rsidRPr="008E7AC8">
        <w:rPr>
          <w:rFonts w:ascii="Arial" w:hAnsi="Arial" w:cs="Arial"/>
          <w:color w:val="000000" w:themeColor="text1"/>
        </w:rPr>
        <w:t xml:space="preserve">examines </w:t>
      </w:r>
      <w:r w:rsidR="00715D3A" w:rsidRPr="008E7AC8">
        <w:rPr>
          <w:rFonts w:ascii="Arial" w:hAnsi="Arial" w:cs="Arial"/>
          <w:color w:val="000000" w:themeColor="text1"/>
        </w:rPr>
        <w:t xml:space="preserve">how </w:t>
      </w:r>
      <w:r w:rsidR="00125F1C" w:rsidRPr="008E7AC8">
        <w:rPr>
          <w:rFonts w:ascii="Arial" w:hAnsi="Arial" w:cs="Arial"/>
          <w:color w:val="000000" w:themeColor="text1"/>
        </w:rPr>
        <w:t>the</w:t>
      </w:r>
      <w:r w:rsidR="00715D3A" w:rsidRPr="008E7AC8">
        <w:rPr>
          <w:rFonts w:ascii="Arial" w:hAnsi="Arial" w:cs="Arial"/>
          <w:color w:val="000000" w:themeColor="text1"/>
        </w:rPr>
        <w:t xml:space="preserve"> spatial arrangements of</w:t>
      </w:r>
      <w:r w:rsidR="00125F1C" w:rsidRPr="008E7AC8">
        <w:rPr>
          <w:rFonts w:ascii="Arial" w:hAnsi="Arial" w:cs="Arial"/>
          <w:color w:val="000000" w:themeColor="text1"/>
        </w:rPr>
        <w:t xml:space="preserve"> </w:t>
      </w:r>
      <w:r w:rsidR="00715D3A" w:rsidRPr="008E7AC8">
        <w:rPr>
          <w:rFonts w:ascii="Arial" w:hAnsi="Arial" w:cs="Arial"/>
        </w:rPr>
        <w:t xml:space="preserve">the criminal courtroom in Sweden </w:t>
      </w:r>
      <w:r w:rsidR="00B6249D" w:rsidRPr="008E7AC8">
        <w:rPr>
          <w:rFonts w:ascii="Arial" w:hAnsi="Arial" w:cs="Arial"/>
          <w:color w:val="000000" w:themeColor="text1"/>
        </w:rPr>
        <w:t>delimit and manage</w:t>
      </w:r>
      <w:r w:rsidR="00860221" w:rsidRPr="008E7AC8">
        <w:rPr>
          <w:rFonts w:ascii="Arial" w:hAnsi="Arial" w:cs="Arial"/>
          <w:color w:val="000000" w:themeColor="text1"/>
        </w:rPr>
        <w:t xml:space="preserve"> antagonism</w:t>
      </w:r>
      <w:r w:rsidR="007101B1" w:rsidRPr="008E7AC8">
        <w:rPr>
          <w:rFonts w:ascii="Arial" w:hAnsi="Arial" w:cs="Arial"/>
        </w:rPr>
        <w:t xml:space="preserve">. </w:t>
      </w:r>
      <w:r w:rsidR="00D35770" w:rsidRPr="008E7AC8">
        <w:rPr>
          <w:rFonts w:ascii="Arial" w:hAnsi="Arial" w:cs="Arial"/>
        </w:rPr>
        <w:t>Sue Wiseman’s</w:t>
      </w:r>
      <w:r w:rsidR="006F3B1C" w:rsidRPr="008E7AC8">
        <w:rPr>
          <w:rFonts w:ascii="Arial" w:hAnsi="Arial" w:cs="Arial"/>
          <w:color w:val="FF0000"/>
        </w:rPr>
        <w:t xml:space="preserve"> </w:t>
      </w:r>
      <w:r w:rsidR="006F3B1C" w:rsidRPr="008E7AC8">
        <w:rPr>
          <w:rFonts w:ascii="Arial" w:hAnsi="Arial" w:cs="Arial"/>
        </w:rPr>
        <w:t>analysis of the</w:t>
      </w:r>
      <w:r w:rsidR="0025162D" w:rsidRPr="008E7AC8">
        <w:rPr>
          <w:rFonts w:ascii="Arial" w:hAnsi="Arial" w:cs="Arial"/>
        </w:rPr>
        <w:t xml:space="preserve"> interplay between speech, song and</w:t>
      </w:r>
      <w:r w:rsidR="006F3B1C" w:rsidRPr="008E7AC8">
        <w:rPr>
          <w:rFonts w:ascii="Arial" w:hAnsi="Arial" w:cs="Arial"/>
        </w:rPr>
        <w:t xml:space="preserve"> movement in the everyday social life of the early modern English village reveals the </w:t>
      </w:r>
      <w:r w:rsidR="005510CE" w:rsidRPr="008E7AC8">
        <w:rPr>
          <w:rFonts w:ascii="Arial" w:hAnsi="Arial" w:cs="Arial"/>
        </w:rPr>
        <w:t xml:space="preserve">way </w:t>
      </w:r>
      <w:r w:rsidR="00DE3677" w:rsidRPr="008E7AC8">
        <w:rPr>
          <w:rFonts w:ascii="Arial" w:hAnsi="Arial" w:cs="Arial"/>
        </w:rPr>
        <w:t xml:space="preserve">in which </w:t>
      </w:r>
      <w:r w:rsidR="005510CE" w:rsidRPr="008E7AC8">
        <w:rPr>
          <w:rFonts w:ascii="Arial" w:hAnsi="Arial" w:cs="Arial"/>
        </w:rPr>
        <w:t>performance</w:t>
      </w:r>
      <w:r w:rsidR="005D6635" w:rsidRPr="008E7AC8">
        <w:rPr>
          <w:rFonts w:ascii="Arial" w:hAnsi="Arial" w:cs="Arial"/>
        </w:rPr>
        <w:t xml:space="preserve"> </w:t>
      </w:r>
      <w:r w:rsidR="00887F98" w:rsidRPr="008E7AC8">
        <w:rPr>
          <w:rFonts w:ascii="Arial" w:hAnsi="Arial" w:cs="Arial"/>
        </w:rPr>
        <w:t xml:space="preserve">in close quarters </w:t>
      </w:r>
      <w:r w:rsidR="00BA6313" w:rsidRPr="008E7AC8">
        <w:rPr>
          <w:rFonts w:ascii="Arial" w:hAnsi="Arial" w:cs="Arial"/>
        </w:rPr>
        <w:t>elicit</w:t>
      </w:r>
      <w:r w:rsidR="00715D3A" w:rsidRPr="008E7AC8">
        <w:rPr>
          <w:rFonts w:ascii="Arial" w:hAnsi="Arial" w:cs="Arial"/>
        </w:rPr>
        <w:t>ed</w:t>
      </w:r>
      <w:r w:rsidR="00BA6313" w:rsidRPr="008E7AC8">
        <w:rPr>
          <w:rFonts w:ascii="Arial" w:hAnsi="Arial" w:cs="Arial"/>
        </w:rPr>
        <w:t xml:space="preserve"> calculated reactions that, in turn,</w:t>
      </w:r>
      <w:r w:rsidR="005510CE" w:rsidRPr="008E7AC8">
        <w:rPr>
          <w:rFonts w:ascii="Arial" w:hAnsi="Arial" w:cs="Arial"/>
        </w:rPr>
        <w:t xml:space="preserve"> structure</w:t>
      </w:r>
      <w:r w:rsidR="00715D3A" w:rsidRPr="008E7AC8">
        <w:rPr>
          <w:rFonts w:ascii="Arial" w:hAnsi="Arial" w:cs="Arial"/>
        </w:rPr>
        <w:t>d</w:t>
      </w:r>
      <w:r w:rsidR="005510CE" w:rsidRPr="008E7AC8">
        <w:rPr>
          <w:rFonts w:ascii="Arial" w:hAnsi="Arial" w:cs="Arial"/>
        </w:rPr>
        <w:t xml:space="preserve"> </w:t>
      </w:r>
      <w:r w:rsidR="00BA6313" w:rsidRPr="008E7AC8">
        <w:rPr>
          <w:rFonts w:ascii="Arial" w:hAnsi="Arial" w:cs="Arial"/>
        </w:rPr>
        <w:t>wider</w:t>
      </w:r>
      <w:r w:rsidR="005510CE" w:rsidRPr="008E7AC8">
        <w:rPr>
          <w:rFonts w:ascii="Arial" w:hAnsi="Arial" w:cs="Arial"/>
        </w:rPr>
        <w:t xml:space="preserve"> social and political </w:t>
      </w:r>
      <w:r w:rsidR="00E66A78" w:rsidRPr="008E7AC8">
        <w:rPr>
          <w:rFonts w:ascii="Arial" w:hAnsi="Arial" w:cs="Arial"/>
        </w:rPr>
        <w:t>hierarchies</w:t>
      </w:r>
      <w:r w:rsidR="00521730">
        <w:rPr>
          <w:rFonts w:ascii="Arial" w:hAnsi="Arial" w:cs="Arial"/>
        </w:rPr>
        <w:t>—</w:t>
      </w:r>
      <w:r w:rsidR="00715D3A" w:rsidRPr="008E7AC8">
        <w:rPr>
          <w:rFonts w:ascii="Arial" w:hAnsi="Arial" w:cs="Arial"/>
        </w:rPr>
        <w:t>an analysis that,</w:t>
      </w:r>
      <w:r w:rsidR="00844EB4" w:rsidRPr="008E7AC8">
        <w:rPr>
          <w:rFonts w:ascii="Arial" w:hAnsi="Arial" w:cs="Arial"/>
        </w:rPr>
        <w:t xml:space="preserve"> juxtaposed </w:t>
      </w:r>
      <w:r w:rsidR="00C854C3" w:rsidRPr="008E7AC8">
        <w:rPr>
          <w:rFonts w:ascii="Arial" w:hAnsi="Arial" w:cs="Arial"/>
        </w:rPr>
        <w:t xml:space="preserve">here </w:t>
      </w:r>
      <w:r w:rsidR="00844EB4" w:rsidRPr="008E7AC8">
        <w:rPr>
          <w:rFonts w:ascii="Arial" w:hAnsi="Arial" w:cs="Arial"/>
        </w:rPr>
        <w:t xml:space="preserve">with </w:t>
      </w:r>
      <w:r w:rsidR="007934A5" w:rsidRPr="008E7AC8">
        <w:rPr>
          <w:rFonts w:ascii="Arial" w:hAnsi="Arial" w:cs="Arial"/>
        </w:rPr>
        <w:t>discussions</w:t>
      </w:r>
      <w:r w:rsidR="00844EB4" w:rsidRPr="008E7AC8">
        <w:rPr>
          <w:rFonts w:ascii="Arial" w:hAnsi="Arial" w:cs="Arial"/>
        </w:rPr>
        <w:t xml:space="preserve"> of modern and contemporary cultural practices, has </w:t>
      </w:r>
      <w:r w:rsidR="00844EB4" w:rsidRPr="008E7AC8">
        <w:rPr>
          <w:rFonts w:ascii="Arial" w:hAnsi="Arial" w:cs="Arial"/>
        </w:rPr>
        <w:lastRenderedPageBreak/>
        <w:t>much to tell us about the transformation of these modes over time</w:t>
      </w:r>
      <w:r w:rsidR="005510CE" w:rsidRPr="008E7AC8">
        <w:rPr>
          <w:rFonts w:ascii="Arial" w:hAnsi="Arial" w:cs="Arial"/>
        </w:rPr>
        <w:t xml:space="preserve">. </w:t>
      </w:r>
      <w:r w:rsidR="00E66A78" w:rsidRPr="008E7AC8">
        <w:rPr>
          <w:rFonts w:ascii="Arial" w:hAnsi="Arial" w:cs="Arial"/>
        </w:rPr>
        <w:t xml:space="preserve">For </w:t>
      </w:r>
      <w:r w:rsidR="00D35770" w:rsidRPr="008E7AC8">
        <w:rPr>
          <w:rFonts w:ascii="Arial" w:hAnsi="Arial" w:cs="Arial"/>
        </w:rPr>
        <w:t>Deborah Schultz</w:t>
      </w:r>
      <w:r w:rsidR="00E66A78" w:rsidRPr="008E7AC8">
        <w:rPr>
          <w:rFonts w:ascii="Arial" w:hAnsi="Arial" w:cs="Arial"/>
        </w:rPr>
        <w:t>, t</w:t>
      </w:r>
      <w:r w:rsidR="00343701" w:rsidRPr="008E7AC8">
        <w:rPr>
          <w:rFonts w:ascii="Arial" w:hAnsi="Arial" w:cs="Arial"/>
        </w:rPr>
        <w:t>he particular space of viewing within</w:t>
      </w:r>
      <w:r w:rsidR="00860221" w:rsidRPr="008E7AC8">
        <w:rPr>
          <w:rFonts w:ascii="Arial" w:hAnsi="Arial" w:cs="Arial"/>
        </w:rPr>
        <w:t xml:space="preserve"> contemporary</w:t>
      </w:r>
      <w:r w:rsidR="00343701" w:rsidRPr="008E7AC8">
        <w:rPr>
          <w:rFonts w:ascii="Arial" w:hAnsi="Arial" w:cs="Arial"/>
        </w:rPr>
        <w:t xml:space="preserve"> artistic and curatorial projects that create biographically inflected environments</w:t>
      </w:r>
      <w:r w:rsidR="00822126">
        <w:rPr>
          <w:rFonts w:ascii="Arial" w:hAnsi="Arial" w:cs="Arial"/>
        </w:rPr>
        <w:t>—</w:t>
      </w:r>
      <w:r w:rsidR="00343701" w:rsidRPr="008E7AC8">
        <w:rPr>
          <w:rFonts w:ascii="Arial" w:hAnsi="Arial" w:cs="Arial"/>
        </w:rPr>
        <w:t>life film sets with the actors yet to arrive</w:t>
      </w:r>
      <w:r w:rsidR="00822126">
        <w:rPr>
          <w:rFonts w:ascii="Arial" w:hAnsi="Arial" w:cs="Arial"/>
        </w:rPr>
        <w:t>—</w:t>
      </w:r>
      <w:r w:rsidR="00BA6313" w:rsidRPr="008E7AC8">
        <w:rPr>
          <w:rFonts w:ascii="Arial" w:hAnsi="Arial" w:cs="Arial"/>
        </w:rPr>
        <w:t>overcome</w:t>
      </w:r>
      <w:r w:rsidR="00DE3677" w:rsidRPr="008E7AC8">
        <w:rPr>
          <w:rFonts w:ascii="Arial" w:hAnsi="Arial" w:cs="Arial"/>
        </w:rPr>
        <w:t>s</w:t>
      </w:r>
      <w:r w:rsidR="00BA6313" w:rsidRPr="008E7AC8">
        <w:rPr>
          <w:rFonts w:ascii="Arial" w:hAnsi="Arial" w:cs="Arial"/>
        </w:rPr>
        <w:t xml:space="preserve"> the binary of participation versus non-participation</w:t>
      </w:r>
      <w:r w:rsidR="008318B7" w:rsidRPr="008E7AC8">
        <w:rPr>
          <w:rFonts w:ascii="Arial" w:hAnsi="Arial" w:cs="Arial"/>
        </w:rPr>
        <w:t xml:space="preserve"> that has dominated discussions of contemporary art practice. The controlled space of audience interaction and response </w:t>
      </w:r>
      <w:r w:rsidR="000A25EA" w:rsidRPr="008E7AC8">
        <w:rPr>
          <w:rFonts w:ascii="Arial" w:hAnsi="Arial" w:cs="Arial"/>
        </w:rPr>
        <w:t xml:space="preserve">takes on a more disturbing </w:t>
      </w:r>
      <w:r w:rsidR="00860221" w:rsidRPr="008E7AC8">
        <w:rPr>
          <w:rFonts w:ascii="Arial" w:hAnsi="Arial" w:cs="Arial"/>
        </w:rPr>
        <w:t xml:space="preserve">character </w:t>
      </w:r>
      <w:r w:rsidR="000A25EA" w:rsidRPr="008E7AC8">
        <w:rPr>
          <w:rFonts w:ascii="Arial" w:hAnsi="Arial" w:cs="Arial"/>
        </w:rPr>
        <w:t xml:space="preserve">in </w:t>
      </w:r>
      <w:r w:rsidR="00D35770" w:rsidRPr="008E7AC8">
        <w:rPr>
          <w:rFonts w:ascii="Arial" w:hAnsi="Arial" w:cs="Arial"/>
        </w:rPr>
        <w:t xml:space="preserve">Tony </w:t>
      </w:r>
      <w:proofErr w:type="spellStart"/>
      <w:r w:rsidR="00D35770" w:rsidRPr="008E7AC8">
        <w:rPr>
          <w:rFonts w:ascii="Arial" w:hAnsi="Arial" w:cs="Arial"/>
        </w:rPr>
        <w:t>Perucci’s</w:t>
      </w:r>
      <w:proofErr w:type="spellEnd"/>
      <w:r w:rsidR="00BA6313" w:rsidRPr="008E7AC8">
        <w:rPr>
          <w:rFonts w:ascii="Arial" w:hAnsi="Arial" w:cs="Arial"/>
        </w:rPr>
        <w:t xml:space="preserve"> </w:t>
      </w:r>
      <w:r w:rsidR="000A25EA" w:rsidRPr="008E7AC8">
        <w:rPr>
          <w:rFonts w:ascii="Arial" w:hAnsi="Arial" w:cs="Arial"/>
        </w:rPr>
        <w:t>examination of the Trump presidential campaign and</w:t>
      </w:r>
      <w:r w:rsidR="00860221" w:rsidRPr="008E7AC8">
        <w:rPr>
          <w:rFonts w:ascii="Arial" w:hAnsi="Arial" w:cs="Arial"/>
        </w:rPr>
        <w:t xml:space="preserve">, through its deployment of </w:t>
      </w:r>
      <w:r w:rsidR="00146FFB" w:rsidRPr="008E7AC8">
        <w:rPr>
          <w:rFonts w:ascii="Arial" w:hAnsi="Arial" w:cs="Arial"/>
        </w:rPr>
        <w:t xml:space="preserve">representations of </w:t>
      </w:r>
      <w:r w:rsidR="00860221" w:rsidRPr="008E7AC8">
        <w:rPr>
          <w:rFonts w:ascii="Arial" w:hAnsi="Arial" w:cs="Arial"/>
        </w:rPr>
        <w:t>performative presence and authenticity,</w:t>
      </w:r>
      <w:r w:rsidR="000A25EA" w:rsidRPr="008E7AC8">
        <w:rPr>
          <w:rFonts w:ascii="Arial" w:hAnsi="Arial" w:cs="Arial"/>
        </w:rPr>
        <w:t xml:space="preserve"> its strange </w:t>
      </w:r>
      <w:r w:rsidR="00887F98" w:rsidRPr="008E7AC8">
        <w:rPr>
          <w:rFonts w:ascii="Arial" w:hAnsi="Arial" w:cs="Arial"/>
        </w:rPr>
        <w:t xml:space="preserve">similarities </w:t>
      </w:r>
      <w:r w:rsidR="000A25EA" w:rsidRPr="008E7AC8">
        <w:rPr>
          <w:rFonts w:ascii="Arial" w:hAnsi="Arial" w:cs="Arial"/>
        </w:rPr>
        <w:t xml:space="preserve">with </w:t>
      </w:r>
      <w:r w:rsidR="00860221" w:rsidRPr="008E7AC8">
        <w:rPr>
          <w:rFonts w:ascii="Arial" w:hAnsi="Arial" w:cs="Arial"/>
        </w:rPr>
        <w:t xml:space="preserve">constructs </w:t>
      </w:r>
      <w:r w:rsidR="000A25EA" w:rsidRPr="008E7AC8">
        <w:rPr>
          <w:rFonts w:ascii="Arial" w:hAnsi="Arial" w:cs="Arial"/>
        </w:rPr>
        <w:t xml:space="preserve">of performance art. </w:t>
      </w:r>
    </w:p>
    <w:p w14:paraId="751A4F40" w14:textId="77777777" w:rsidR="00BA6313" w:rsidRPr="008E7AC8" w:rsidRDefault="00BA6313" w:rsidP="006F3B1C">
      <w:pPr>
        <w:spacing w:line="480" w:lineRule="auto"/>
        <w:rPr>
          <w:rFonts w:ascii="Arial" w:hAnsi="Arial" w:cs="Arial"/>
        </w:rPr>
      </w:pPr>
    </w:p>
    <w:p w14:paraId="0D5F36AD" w14:textId="77777777" w:rsidR="00174630" w:rsidRPr="008E7AC8" w:rsidRDefault="00860221">
      <w:pPr>
        <w:spacing w:line="480" w:lineRule="auto"/>
        <w:rPr>
          <w:rFonts w:ascii="Arial" w:hAnsi="Arial" w:cs="Arial"/>
        </w:rPr>
      </w:pPr>
      <w:r w:rsidRPr="008E7AC8">
        <w:rPr>
          <w:rFonts w:ascii="Arial" w:hAnsi="Arial" w:cs="Arial"/>
        </w:rPr>
        <w:t>The theme of mediation likewise recurs across numerous</w:t>
      </w:r>
      <w:r w:rsidR="005D6635" w:rsidRPr="008E7AC8">
        <w:rPr>
          <w:rFonts w:ascii="Arial" w:hAnsi="Arial" w:cs="Arial"/>
        </w:rPr>
        <w:t xml:space="preserve"> other</w:t>
      </w:r>
      <w:r w:rsidRPr="008E7AC8">
        <w:rPr>
          <w:rFonts w:ascii="Arial" w:hAnsi="Arial" w:cs="Arial"/>
        </w:rPr>
        <w:t xml:space="preserve"> contributions. Alison Matthews discusses the </w:t>
      </w:r>
      <w:r w:rsidR="0079559E" w:rsidRPr="008E7AC8">
        <w:rPr>
          <w:rFonts w:ascii="Arial" w:hAnsi="Arial" w:cs="Arial"/>
        </w:rPr>
        <w:t>triangulation</w:t>
      </w:r>
      <w:r w:rsidRPr="008E7AC8">
        <w:rPr>
          <w:rFonts w:ascii="Arial" w:hAnsi="Arial" w:cs="Arial"/>
        </w:rPr>
        <w:t xml:space="preserve"> of desire and envy, and the mediation of intimacy as a complex phenomenon in the context of performance</w:t>
      </w:r>
      <w:r w:rsidR="0079559E" w:rsidRPr="008E7AC8">
        <w:rPr>
          <w:rFonts w:ascii="Arial" w:hAnsi="Arial" w:cs="Arial"/>
        </w:rPr>
        <w:t xml:space="preserve"> installation </w:t>
      </w:r>
      <w:r w:rsidR="00D35770" w:rsidRPr="008E7AC8">
        <w:rPr>
          <w:rFonts w:ascii="Arial" w:hAnsi="Arial" w:cs="Arial"/>
          <w:u w:val="single"/>
        </w:rPr>
        <w:t>The Ballad of Isosceles</w:t>
      </w:r>
      <w:r w:rsidR="0079559E" w:rsidRPr="008E7AC8">
        <w:rPr>
          <w:rFonts w:ascii="Arial" w:hAnsi="Arial" w:cs="Arial"/>
        </w:rPr>
        <w:t xml:space="preserve"> (2015)</w:t>
      </w:r>
      <w:r w:rsidRPr="008E7AC8">
        <w:rPr>
          <w:rFonts w:ascii="Arial" w:hAnsi="Arial" w:cs="Arial"/>
        </w:rPr>
        <w:t xml:space="preserve">. </w:t>
      </w:r>
      <w:r w:rsidR="0079559E" w:rsidRPr="008E7AC8">
        <w:rPr>
          <w:rFonts w:ascii="Arial" w:hAnsi="Arial" w:cs="Arial"/>
        </w:rPr>
        <w:t>Emma Bennett explores the mediation of ‘intimate talk’ in stand-up comedy, and the ways in which</w:t>
      </w:r>
      <w:r w:rsidR="00887F98" w:rsidRPr="008E7AC8">
        <w:rPr>
          <w:rFonts w:ascii="Arial" w:hAnsi="Arial" w:cs="Arial"/>
        </w:rPr>
        <w:t xml:space="preserve"> the</w:t>
      </w:r>
      <w:r w:rsidR="0079559E" w:rsidRPr="008E7AC8">
        <w:rPr>
          <w:rFonts w:ascii="Arial" w:hAnsi="Arial" w:cs="Arial"/>
        </w:rPr>
        <w:t xml:space="preserve"> ‘grammars of address’ employed in comedian Stewart Lee’s performances </w:t>
      </w:r>
      <w:proofErr w:type="spellStart"/>
      <w:r w:rsidR="0079559E" w:rsidRPr="008E7AC8">
        <w:rPr>
          <w:rFonts w:ascii="Arial" w:hAnsi="Arial" w:cs="Arial"/>
        </w:rPr>
        <w:t>interpellate</w:t>
      </w:r>
      <w:proofErr w:type="spellEnd"/>
      <w:r w:rsidR="0079559E" w:rsidRPr="008E7AC8">
        <w:rPr>
          <w:rFonts w:ascii="Arial" w:hAnsi="Arial" w:cs="Arial"/>
        </w:rPr>
        <w:t xml:space="preserve"> </w:t>
      </w:r>
      <w:r w:rsidR="00844EB4" w:rsidRPr="008E7AC8">
        <w:rPr>
          <w:rFonts w:ascii="Arial" w:hAnsi="Arial" w:cs="Arial"/>
        </w:rPr>
        <w:t xml:space="preserve">the </w:t>
      </w:r>
      <w:r w:rsidR="0079559E" w:rsidRPr="008E7AC8">
        <w:rPr>
          <w:rFonts w:ascii="Arial" w:hAnsi="Arial" w:cs="Arial"/>
        </w:rPr>
        <w:t>public</w:t>
      </w:r>
      <w:r w:rsidR="000428D4" w:rsidRPr="008E7AC8">
        <w:rPr>
          <w:rFonts w:ascii="Arial" w:hAnsi="Arial" w:cs="Arial"/>
        </w:rPr>
        <w:t xml:space="preserve"> and </w:t>
      </w:r>
      <w:r w:rsidR="00844EB4" w:rsidRPr="008E7AC8">
        <w:rPr>
          <w:rFonts w:ascii="Arial" w:hAnsi="Arial" w:cs="Arial"/>
        </w:rPr>
        <w:t xml:space="preserve">define the social status of </w:t>
      </w:r>
      <w:r w:rsidR="00715D3A" w:rsidRPr="008E7AC8">
        <w:rPr>
          <w:rFonts w:ascii="Arial" w:hAnsi="Arial" w:cs="Arial"/>
        </w:rPr>
        <w:t xml:space="preserve">paying </w:t>
      </w:r>
      <w:r w:rsidR="00844EB4" w:rsidRPr="008E7AC8">
        <w:rPr>
          <w:rFonts w:ascii="Arial" w:hAnsi="Arial" w:cs="Arial"/>
        </w:rPr>
        <w:t xml:space="preserve">audience and </w:t>
      </w:r>
      <w:r w:rsidR="00715D3A" w:rsidRPr="008E7AC8">
        <w:rPr>
          <w:rFonts w:ascii="Arial" w:hAnsi="Arial" w:cs="Arial"/>
        </w:rPr>
        <w:t xml:space="preserve">paid-for </w:t>
      </w:r>
      <w:r w:rsidR="000428D4" w:rsidRPr="008E7AC8">
        <w:rPr>
          <w:rFonts w:ascii="Arial" w:hAnsi="Arial" w:cs="Arial"/>
        </w:rPr>
        <w:t>artist</w:t>
      </w:r>
      <w:r w:rsidR="0079559E" w:rsidRPr="008E7AC8">
        <w:rPr>
          <w:rFonts w:ascii="Arial" w:hAnsi="Arial" w:cs="Arial"/>
        </w:rPr>
        <w:t xml:space="preserve">. Caroline </w:t>
      </w:r>
      <w:proofErr w:type="spellStart"/>
      <w:r w:rsidR="0079559E" w:rsidRPr="008E7AC8">
        <w:rPr>
          <w:rFonts w:ascii="Arial" w:hAnsi="Arial" w:cs="Arial"/>
        </w:rPr>
        <w:t>Astell</w:t>
      </w:r>
      <w:proofErr w:type="spellEnd"/>
      <w:r w:rsidR="0079559E" w:rsidRPr="008E7AC8">
        <w:rPr>
          <w:rFonts w:ascii="Arial" w:hAnsi="Arial" w:cs="Arial"/>
        </w:rPr>
        <w:t>-Burt explores how a one-to-one puppetry performance allowed audiences an unusual form of access to the peculiarities of the ‘</w:t>
      </w:r>
      <w:proofErr w:type="spellStart"/>
      <w:r w:rsidR="0079559E" w:rsidRPr="008E7AC8">
        <w:rPr>
          <w:rFonts w:ascii="Arial" w:hAnsi="Arial" w:cs="Arial"/>
        </w:rPr>
        <w:t>undeadness</w:t>
      </w:r>
      <w:proofErr w:type="spellEnd"/>
      <w:r w:rsidR="0079559E" w:rsidRPr="008E7AC8">
        <w:rPr>
          <w:rFonts w:ascii="Arial" w:hAnsi="Arial" w:cs="Arial"/>
        </w:rPr>
        <w:t xml:space="preserve">’ of the puppet in performance, and </w:t>
      </w:r>
      <w:proofErr w:type="spellStart"/>
      <w:r w:rsidR="0079559E" w:rsidRPr="008E7AC8">
        <w:rPr>
          <w:rFonts w:ascii="Arial" w:hAnsi="Arial" w:cs="Arial"/>
        </w:rPr>
        <w:t>Peader</w:t>
      </w:r>
      <w:proofErr w:type="spellEnd"/>
      <w:r w:rsidR="0079559E" w:rsidRPr="008E7AC8">
        <w:rPr>
          <w:rFonts w:ascii="Arial" w:hAnsi="Arial" w:cs="Arial"/>
        </w:rPr>
        <w:t xml:space="preserve"> Kirk, </w:t>
      </w:r>
      <w:proofErr w:type="spellStart"/>
      <w:r w:rsidR="0079559E" w:rsidRPr="008E7AC8">
        <w:rPr>
          <w:rFonts w:ascii="Arial" w:hAnsi="Arial" w:cs="Arial"/>
        </w:rPr>
        <w:t>Teoma</w:t>
      </w:r>
      <w:proofErr w:type="spellEnd"/>
      <w:r w:rsidR="0079559E" w:rsidRPr="008E7AC8">
        <w:rPr>
          <w:rFonts w:ascii="Arial" w:hAnsi="Arial" w:cs="Arial"/>
        </w:rPr>
        <w:t xml:space="preserve"> J. </w:t>
      </w:r>
      <w:proofErr w:type="spellStart"/>
      <w:r w:rsidR="0079559E" w:rsidRPr="008E7AC8">
        <w:rPr>
          <w:rFonts w:ascii="Arial" w:hAnsi="Arial" w:cs="Arial"/>
        </w:rPr>
        <w:t>Naccarato</w:t>
      </w:r>
      <w:proofErr w:type="spellEnd"/>
      <w:r w:rsidR="0079559E" w:rsidRPr="008E7AC8">
        <w:rPr>
          <w:rFonts w:ascii="Arial" w:hAnsi="Arial" w:cs="Arial"/>
        </w:rPr>
        <w:t xml:space="preserve"> and John </w:t>
      </w:r>
      <w:proofErr w:type="spellStart"/>
      <w:r w:rsidR="0079559E" w:rsidRPr="008E7AC8">
        <w:rPr>
          <w:rFonts w:ascii="Arial" w:hAnsi="Arial" w:cs="Arial"/>
        </w:rPr>
        <w:t>MacCallum</w:t>
      </w:r>
      <w:proofErr w:type="spellEnd"/>
      <w:r w:rsidR="0079559E" w:rsidRPr="008E7AC8">
        <w:rPr>
          <w:rFonts w:ascii="Arial" w:hAnsi="Arial" w:cs="Arial"/>
        </w:rPr>
        <w:t xml:space="preserve"> explore the stethoscope as a device facilitating acts of </w:t>
      </w:r>
      <w:r w:rsidR="00C854C3" w:rsidRPr="008E7AC8">
        <w:rPr>
          <w:rFonts w:ascii="Arial" w:hAnsi="Arial" w:cs="Arial"/>
        </w:rPr>
        <w:t>‘</w:t>
      </w:r>
      <w:r w:rsidR="0079559E" w:rsidRPr="008E7AC8">
        <w:rPr>
          <w:rFonts w:ascii="Arial" w:hAnsi="Arial" w:cs="Arial"/>
        </w:rPr>
        <w:t>intimate listening</w:t>
      </w:r>
      <w:r w:rsidR="00C854C3" w:rsidRPr="008E7AC8">
        <w:rPr>
          <w:rFonts w:ascii="Arial" w:hAnsi="Arial" w:cs="Arial"/>
        </w:rPr>
        <w:t>’</w:t>
      </w:r>
      <w:r w:rsidR="0079559E" w:rsidRPr="008E7AC8">
        <w:rPr>
          <w:rFonts w:ascii="Arial" w:hAnsi="Arial" w:cs="Arial"/>
        </w:rPr>
        <w:t xml:space="preserve"> and its potential for the creation of artistic work. Meanwhile, from a different perspective, Leah </w:t>
      </w:r>
      <w:proofErr w:type="spellStart"/>
      <w:r w:rsidR="0079559E" w:rsidRPr="008E7AC8">
        <w:rPr>
          <w:rFonts w:ascii="Arial" w:hAnsi="Arial" w:cs="Arial"/>
        </w:rPr>
        <w:t>Sidi</w:t>
      </w:r>
      <w:proofErr w:type="spellEnd"/>
      <w:r w:rsidR="0079559E" w:rsidRPr="008E7AC8">
        <w:rPr>
          <w:rFonts w:ascii="Arial" w:hAnsi="Arial" w:cs="Arial"/>
        </w:rPr>
        <w:t xml:space="preserve"> </w:t>
      </w:r>
      <w:r w:rsidR="00125838" w:rsidRPr="008E7AC8">
        <w:rPr>
          <w:rFonts w:ascii="Arial" w:hAnsi="Arial" w:cs="Arial"/>
        </w:rPr>
        <w:t xml:space="preserve">explores medicalized </w:t>
      </w:r>
      <w:r w:rsidR="00146FFB" w:rsidRPr="008E7AC8">
        <w:rPr>
          <w:rFonts w:ascii="Arial" w:hAnsi="Arial" w:cs="Arial"/>
        </w:rPr>
        <w:t>constructs</w:t>
      </w:r>
      <w:r w:rsidR="00125838" w:rsidRPr="008E7AC8">
        <w:rPr>
          <w:rFonts w:ascii="Arial" w:hAnsi="Arial" w:cs="Arial"/>
        </w:rPr>
        <w:t xml:space="preserve"> through a discussion of </w:t>
      </w:r>
      <w:r w:rsidR="0079559E" w:rsidRPr="008E7AC8">
        <w:rPr>
          <w:rFonts w:ascii="Arial" w:hAnsi="Arial" w:cs="Arial"/>
        </w:rPr>
        <w:t xml:space="preserve">the theatrical representation of the boundary between reality and unreality in Sarah Kane’s </w:t>
      </w:r>
      <w:r w:rsidR="0079559E" w:rsidRPr="008E7AC8">
        <w:rPr>
          <w:rFonts w:ascii="Arial" w:hAnsi="Arial" w:cs="Arial"/>
        </w:rPr>
        <w:lastRenderedPageBreak/>
        <w:t xml:space="preserve">playwriting and its directorial mediations, asking how different approaches </w:t>
      </w:r>
      <w:r w:rsidR="00715D3A" w:rsidRPr="008E7AC8">
        <w:rPr>
          <w:rFonts w:ascii="Arial" w:hAnsi="Arial" w:cs="Arial"/>
        </w:rPr>
        <w:t xml:space="preserve">have </w:t>
      </w:r>
      <w:r w:rsidR="0079559E" w:rsidRPr="008E7AC8">
        <w:rPr>
          <w:rFonts w:ascii="Arial" w:hAnsi="Arial" w:cs="Arial"/>
        </w:rPr>
        <w:t>enable</w:t>
      </w:r>
      <w:r w:rsidR="00715D3A" w:rsidRPr="008E7AC8">
        <w:rPr>
          <w:rFonts w:ascii="Arial" w:hAnsi="Arial" w:cs="Arial"/>
        </w:rPr>
        <w:t>d</w:t>
      </w:r>
      <w:r w:rsidR="0079559E" w:rsidRPr="008E7AC8">
        <w:rPr>
          <w:rFonts w:ascii="Arial" w:hAnsi="Arial" w:cs="Arial"/>
        </w:rPr>
        <w:t xml:space="preserve"> audiences </w:t>
      </w:r>
      <w:r w:rsidR="00146FFB" w:rsidRPr="008E7AC8">
        <w:rPr>
          <w:rFonts w:ascii="Arial" w:hAnsi="Arial" w:cs="Arial"/>
        </w:rPr>
        <w:t>a form of</w:t>
      </w:r>
      <w:r w:rsidR="0079559E" w:rsidRPr="008E7AC8">
        <w:rPr>
          <w:rFonts w:ascii="Arial" w:hAnsi="Arial" w:cs="Arial"/>
        </w:rPr>
        <w:t xml:space="preserve"> access to </w:t>
      </w:r>
      <w:r w:rsidR="00887F98" w:rsidRPr="008E7AC8">
        <w:rPr>
          <w:rFonts w:ascii="Arial" w:hAnsi="Arial" w:cs="Arial"/>
        </w:rPr>
        <w:t>‘</w:t>
      </w:r>
      <w:r w:rsidR="0079559E" w:rsidRPr="008E7AC8">
        <w:rPr>
          <w:rFonts w:ascii="Arial" w:hAnsi="Arial" w:cs="Arial"/>
        </w:rPr>
        <w:t xml:space="preserve">non-normative mental </w:t>
      </w:r>
      <w:r w:rsidR="00887F98" w:rsidRPr="008E7AC8">
        <w:rPr>
          <w:rFonts w:ascii="Arial" w:hAnsi="Arial" w:cs="Arial"/>
        </w:rPr>
        <w:t>states’</w:t>
      </w:r>
      <w:r w:rsidR="0079559E" w:rsidRPr="008E7AC8">
        <w:rPr>
          <w:rFonts w:ascii="Arial" w:hAnsi="Arial" w:cs="Arial"/>
        </w:rPr>
        <w:t xml:space="preserve">. </w:t>
      </w:r>
      <w:r w:rsidR="00125838" w:rsidRPr="008E7AC8">
        <w:rPr>
          <w:rFonts w:ascii="Arial" w:hAnsi="Arial" w:cs="Arial"/>
        </w:rPr>
        <w:t>The ethical issues at stake here are picked up</w:t>
      </w:r>
      <w:r w:rsidR="00294EB8" w:rsidRPr="008E7AC8">
        <w:rPr>
          <w:rFonts w:ascii="Arial" w:hAnsi="Arial" w:cs="Arial"/>
        </w:rPr>
        <w:t xml:space="preserve"> </w:t>
      </w:r>
      <w:r w:rsidR="00125838" w:rsidRPr="008E7AC8">
        <w:rPr>
          <w:rFonts w:ascii="Arial" w:hAnsi="Arial" w:cs="Arial"/>
        </w:rPr>
        <w:t xml:space="preserve">by </w:t>
      </w:r>
      <w:r w:rsidR="00FF652E" w:rsidRPr="008E7AC8">
        <w:rPr>
          <w:rFonts w:ascii="Arial" w:hAnsi="Arial" w:cs="Arial"/>
        </w:rPr>
        <w:t xml:space="preserve">several contributions </w:t>
      </w:r>
      <w:r w:rsidR="00125838" w:rsidRPr="008E7AC8">
        <w:rPr>
          <w:rFonts w:ascii="Arial" w:hAnsi="Arial" w:cs="Arial"/>
        </w:rPr>
        <w:t>that examine</w:t>
      </w:r>
      <w:r w:rsidR="00FF652E" w:rsidRPr="008E7AC8">
        <w:rPr>
          <w:rFonts w:ascii="Arial" w:hAnsi="Arial" w:cs="Arial"/>
        </w:rPr>
        <w:t xml:space="preserve"> the politics of proximity in spatial terms and </w:t>
      </w:r>
      <w:r w:rsidR="00125838" w:rsidRPr="008E7AC8">
        <w:rPr>
          <w:rFonts w:ascii="Arial" w:hAnsi="Arial" w:cs="Arial"/>
        </w:rPr>
        <w:t xml:space="preserve">the </w:t>
      </w:r>
      <w:r w:rsidR="00FF652E" w:rsidRPr="008E7AC8">
        <w:rPr>
          <w:rFonts w:ascii="Arial" w:hAnsi="Arial" w:cs="Arial"/>
        </w:rPr>
        <w:t xml:space="preserve">consequences of instituting </w:t>
      </w:r>
      <w:r w:rsidR="008E7AC8" w:rsidRPr="008E7AC8">
        <w:rPr>
          <w:rFonts w:ascii="Arial" w:hAnsi="Arial" w:cs="Arial"/>
        </w:rPr>
        <w:t>categorizations</w:t>
      </w:r>
      <w:r w:rsidR="00FF652E" w:rsidRPr="008E7AC8">
        <w:rPr>
          <w:rFonts w:ascii="Arial" w:hAnsi="Arial" w:cs="Arial"/>
        </w:rPr>
        <w:t xml:space="preserve">. Ben </w:t>
      </w:r>
      <w:proofErr w:type="spellStart"/>
      <w:r w:rsidR="00FF652E" w:rsidRPr="008E7AC8">
        <w:rPr>
          <w:rFonts w:ascii="Arial" w:hAnsi="Arial" w:cs="Arial"/>
        </w:rPr>
        <w:t>Cranfield</w:t>
      </w:r>
      <w:proofErr w:type="spellEnd"/>
      <w:r w:rsidR="00FF652E" w:rsidRPr="008E7AC8">
        <w:rPr>
          <w:rFonts w:ascii="Arial" w:hAnsi="Arial" w:cs="Arial"/>
        </w:rPr>
        <w:t xml:space="preserve"> considers the ‘conventions of proximity’ in play in </w:t>
      </w:r>
      <w:proofErr w:type="spellStart"/>
      <w:r w:rsidR="00FF652E" w:rsidRPr="008E7AC8">
        <w:rPr>
          <w:rFonts w:ascii="Arial" w:hAnsi="Arial" w:cs="Arial"/>
        </w:rPr>
        <w:t>museological</w:t>
      </w:r>
      <w:proofErr w:type="spellEnd"/>
      <w:r w:rsidR="00FF652E" w:rsidRPr="008E7AC8">
        <w:rPr>
          <w:rFonts w:ascii="Arial" w:hAnsi="Arial" w:cs="Arial"/>
        </w:rPr>
        <w:t xml:space="preserve"> practice, and </w:t>
      </w:r>
      <w:r w:rsidR="008E7AC8" w:rsidRPr="008E7AC8">
        <w:rPr>
          <w:rFonts w:ascii="Arial" w:hAnsi="Arial" w:cs="Arial"/>
        </w:rPr>
        <w:t>theorizes</w:t>
      </w:r>
      <w:r w:rsidR="00FF652E" w:rsidRPr="008E7AC8">
        <w:rPr>
          <w:rFonts w:ascii="Arial" w:hAnsi="Arial" w:cs="Arial"/>
        </w:rPr>
        <w:t xml:space="preserve"> the curatorial</w:t>
      </w:r>
      <w:r w:rsidR="00125838" w:rsidRPr="008E7AC8">
        <w:rPr>
          <w:rFonts w:ascii="Arial" w:hAnsi="Arial" w:cs="Arial"/>
        </w:rPr>
        <w:t xml:space="preserve"> not</w:t>
      </w:r>
      <w:r w:rsidR="00FF652E" w:rsidRPr="008E7AC8">
        <w:rPr>
          <w:rFonts w:ascii="Arial" w:hAnsi="Arial" w:cs="Arial"/>
        </w:rPr>
        <w:t xml:space="preserve"> </w:t>
      </w:r>
      <w:r w:rsidR="00125838" w:rsidRPr="008E7AC8">
        <w:rPr>
          <w:rFonts w:ascii="Arial" w:hAnsi="Arial" w:cs="Arial"/>
        </w:rPr>
        <w:t>in terms of</w:t>
      </w:r>
      <w:r w:rsidR="00FF652E" w:rsidRPr="008E7AC8">
        <w:rPr>
          <w:rFonts w:ascii="Arial" w:hAnsi="Arial" w:cs="Arial"/>
        </w:rPr>
        <w:t xml:space="preserve"> connection but </w:t>
      </w:r>
      <w:r w:rsidR="00125838" w:rsidRPr="008E7AC8">
        <w:rPr>
          <w:rFonts w:ascii="Arial" w:hAnsi="Arial" w:cs="Arial"/>
        </w:rPr>
        <w:t>through its</w:t>
      </w:r>
      <w:r w:rsidR="00FF652E" w:rsidRPr="008E7AC8">
        <w:rPr>
          <w:rFonts w:ascii="Arial" w:hAnsi="Arial" w:cs="Arial"/>
        </w:rPr>
        <w:t xml:space="preserve"> gap</w:t>
      </w:r>
      <w:r w:rsidR="00125838" w:rsidRPr="008E7AC8">
        <w:rPr>
          <w:rFonts w:ascii="Arial" w:hAnsi="Arial" w:cs="Arial"/>
        </w:rPr>
        <w:t>s</w:t>
      </w:r>
      <w:r w:rsidR="00FF652E" w:rsidRPr="008E7AC8">
        <w:rPr>
          <w:rFonts w:ascii="Arial" w:hAnsi="Arial" w:cs="Arial"/>
        </w:rPr>
        <w:t>.</w:t>
      </w:r>
      <w:r w:rsidR="005F6016" w:rsidRPr="008E7AC8">
        <w:rPr>
          <w:rFonts w:ascii="Arial" w:hAnsi="Arial" w:cs="Arial"/>
        </w:rPr>
        <w:t xml:space="preserve"> Nicola </w:t>
      </w:r>
      <w:proofErr w:type="spellStart"/>
      <w:r w:rsidR="005F6016" w:rsidRPr="008E7AC8">
        <w:rPr>
          <w:rFonts w:ascii="Arial" w:hAnsi="Arial" w:cs="Arial"/>
        </w:rPr>
        <w:t>Conibere</w:t>
      </w:r>
      <w:proofErr w:type="spellEnd"/>
      <w:r w:rsidR="005F6016" w:rsidRPr="008E7AC8">
        <w:rPr>
          <w:rFonts w:ascii="Arial" w:hAnsi="Arial" w:cs="Arial"/>
        </w:rPr>
        <w:t xml:space="preserve"> contemplates how the use of distance and separation in her choreography </w:t>
      </w:r>
      <w:r w:rsidR="00D35770" w:rsidRPr="008E7AC8">
        <w:rPr>
          <w:rFonts w:ascii="Arial" w:hAnsi="Arial" w:cs="Arial"/>
          <w:u w:val="single"/>
        </w:rPr>
        <w:t>Assembly</w:t>
      </w:r>
      <w:r w:rsidR="00D35770" w:rsidRPr="00F55DF9">
        <w:rPr>
          <w:rFonts w:ascii="Arial" w:hAnsi="Arial" w:cs="Arial"/>
        </w:rPr>
        <w:t xml:space="preserve"> </w:t>
      </w:r>
      <w:r w:rsidR="00715D3A" w:rsidRPr="001B696A">
        <w:rPr>
          <w:rFonts w:ascii="Arial" w:hAnsi="Arial" w:cs="Arial"/>
        </w:rPr>
        <w:t>(2013</w:t>
      </w:r>
      <w:r w:rsidR="00715D3A" w:rsidRPr="008E7AC8">
        <w:rPr>
          <w:rFonts w:ascii="Arial" w:hAnsi="Arial" w:cs="Arial"/>
        </w:rPr>
        <w:t xml:space="preserve">) </w:t>
      </w:r>
      <w:r w:rsidR="005F6016" w:rsidRPr="008E7AC8">
        <w:rPr>
          <w:rFonts w:ascii="Arial" w:hAnsi="Arial" w:cs="Arial"/>
        </w:rPr>
        <w:t xml:space="preserve">provoked questions for its audience on themes of responsibility, feeling and performative response. Bruno </w:t>
      </w:r>
      <w:proofErr w:type="spellStart"/>
      <w:r w:rsidR="005F6016" w:rsidRPr="008E7AC8">
        <w:rPr>
          <w:rFonts w:ascii="Arial" w:hAnsi="Arial" w:cs="Arial"/>
        </w:rPr>
        <w:t>Roubicek</w:t>
      </w:r>
      <w:proofErr w:type="spellEnd"/>
      <w:r w:rsidR="005F6016" w:rsidRPr="008E7AC8">
        <w:rPr>
          <w:rFonts w:ascii="Arial" w:hAnsi="Arial" w:cs="Arial"/>
        </w:rPr>
        <w:t xml:space="preserve"> considers the proximities between land, artist and spectators in his performances of digging, and the ecological politics and ethical questions that </w:t>
      </w:r>
      <w:r w:rsidR="00565404">
        <w:rPr>
          <w:rFonts w:ascii="Arial" w:hAnsi="Arial" w:cs="Arial"/>
        </w:rPr>
        <w:t>arise</w:t>
      </w:r>
      <w:r w:rsidR="00565404" w:rsidRPr="008E7AC8">
        <w:rPr>
          <w:rFonts w:ascii="Arial" w:hAnsi="Arial" w:cs="Arial"/>
        </w:rPr>
        <w:t xml:space="preserve"> </w:t>
      </w:r>
      <w:r w:rsidR="005F6016" w:rsidRPr="008E7AC8">
        <w:rPr>
          <w:rFonts w:ascii="Arial" w:hAnsi="Arial" w:cs="Arial"/>
        </w:rPr>
        <w:t xml:space="preserve">from them. Poppy Corbett discusses Kim Noble’s </w:t>
      </w:r>
      <w:r w:rsidR="00D35770" w:rsidRPr="008E7AC8">
        <w:rPr>
          <w:rFonts w:ascii="Arial" w:hAnsi="Arial" w:cs="Arial"/>
          <w:u w:val="single"/>
        </w:rPr>
        <w:t>You Are Not Alone</w:t>
      </w:r>
      <w:r w:rsidR="005F6016" w:rsidRPr="008E7AC8">
        <w:rPr>
          <w:rFonts w:ascii="Arial" w:hAnsi="Arial" w:cs="Arial"/>
        </w:rPr>
        <w:t xml:space="preserve"> </w:t>
      </w:r>
      <w:r w:rsidR="00715D3A" w:rsidRPr="008E7AC8">
        <w:rPr>
          <w:rFonts w:ascii="Arial" w:hAnsi="Arial" w:cs="Arial"/>
        </w:rPr>
        <w:t>(2014</w:t>
      </w:r>
      <w:r w:rsidR="001B696A">
        <w:rPr>
          <w:rFonts w:ascii="Arial" w:hAnsi="Arial" w:cs="Arial"/>
        </w:rPr>
        <w:t>–</w:t>
      </w:r>
      <w:r w:rsidR="00715D3A" w:rsidRPr="008E7AC8">
        <w:rPr>
          <w:rFonts w:ascii="Arial" w:hAnsi="Arial" w:cs="Arial"/>
        </w:rPr>
        <w:t xml:space="preserve">16) </w:t>
      </w:r>
      <w:r w:rsidR="005F6016" w:rsidRPr="008E7AC8">
        <w:rPr>
          <w:rFonts w:ascii="Arial" w:hAnsi="Arial" w:cs="Arial"/>
        </w:rPr>
        <w:t xml:space="preserve">as a response to the alienated but proximate </w:t>
      </w:r>
      <w:proofErr w:type="spellStart"/>
      <w:r w:rsidR="005F6016" w:rsidRPr="008E7AC8">
        <w:rPr>
          <w:rFonts w:ascii="Arial" w:hAnsi="Arial" w:cs="Arial"/>
        </w:rPr>
        <w:t>socialities</w:t>
      </w:r>
      <w:proofErr w:type="spellEnd"/>
      <w:r w:rsidR="005F6016" w:rsidRPr="008E7AC8">
        <w:rPr>
          <w:rFonts w:ascii="Arial" w:hAnsi="Arial" w:cs="Arial"/>
        </w:rPr>
        <w:t xml:space="preserve"> of urban life in Britain. And in her manifesto </w:t>
      </w:r>
      <w:r w:rsidR="00125838" w:rsidRPr="008E7AC8">
        <w:rPr>
          <w:rFonts w:ascii="Arial" w:hAnsi="Arial" w:cs="Arial"/>
        </w:rPr>
        <w:t>for</w:t>
      </w:r>
      <w:r w:rsidR="005F6016" w:rsidRPr="008E7AC8">
        <w:rPr>
          <w:rFonts w:ascii="Arial" w:hAnsi="Arial" w:cs="Arial"/>
        </w:rPr>
        <w:t xml:space="preserve"> </w:t>
      </w:r>
      <w:r w:rsidR="00125838" w:rsidRPr="008E7AC8">
        <w:rPr>
          <w:rFonts w:ascii="Arial" w:hAnsi="Arial" w:cs="Arial"/>
        </w:rPr>
        <w:t>decolonizing</w:t>
      </w:r>
      <w:r w:rsidR="005F6016" w:rsidRPr="008E7AC8">
        <w:rPr>
          <w:rFonts w:ascii="Arial" w:hAnsi="Arial" w:cs="Arial"/>
        </w:rPr>
        <w:t xml:space="preserve"> walking, </w:t>
      </w:r>
      <w:proofErr w:type="spellStart"/>
      <w:r w:rsidR="00146FFB" w:rsidRPr="008E7AC8">
        <w:rPr>
          <w:rFonts w:ascii="Arial" w:hAnsi="Arial" w:cs="Arial"/>
        </w:rPr>
        <w:t>Sharanya</w:t>
      </w:r>
      <w:proofErr w:type="spellEnd"/>
      <w:r w:rsidR="00146FFB" w:rsidRPr="008E7AC8">
        <w:rPr>
          <w:rFonts w:ascii="Arial" w:hAnsi="Arial" w:cs="Arial"/>
        </w:rPr>
        <w:t xml:space="preserve"> </w:t>
      </w:r>
      <w:proofErr w:type="spellStart"/>
      <w:r w:rsidR="00146FFB" w:rsidRPr="008E7AC8">
        <w:rPr>
          <w:rFonts w:ascii="Arial" w:hAnsi="Arial" w:cs="Arial"/>
        </w:rPr>
        <w:t>Murali</w:t>
      </w:r>
      <w:proofErr w:type="spellEnd"/>
      <w:r w:rsidR="005F6016" w:rsidRPr="008E7AC8">
        <w:rPr>
          <w:rFonts w:ascii="Arial" w:hAnsi="Arial" w:cs="Arial"/>
        </w:rPr>
        <w:t xml:space="preserve"> discusses the politics of proximity between the body and its location, </w:t>
      </w:r>
      <w:r w:rsidR="00125838" w:rsidRPr="008E7AC8">
        <w:rPr>
          <w:rFonts w:ascii="Arial" w:hAnsi="Arial" w:cs="Arial"/>
        </w:rPr>
        <w:t xml:space="preserve">considering </w:t>
      </w:r>
      <w:r w:rsidR="005F6016" w:rsidRPr="008E7AC8">
        <w:rPr>
          <w:rFonts w:ascii="Arial" w:hAnsi="Arial" w:cs="Arial"/>
        </w:rPr>
        <w:t xml:space="preserve">the possibilities and </w:t>
      </w:r>
      <w:r w:rsidR="00125838" w:rsidRPr="008E7AC8">
        <w:rPr>
          <w:rFonts w:ascii="Arial" w:hAnsi="Arial" w:cs="Arial"/>
        </w:rPr>
        <w:t>problems</w:t>
      </w:r>
      <w:r w:rsidR="005F6016" w:rsidRPr="008E7AC8">
        <w:rPr>
          <w:rFonts w:ascii="Arial" w:hAnsi="Arial" w:cs="Arial"/>
        </w:rPr>
        <w:t xml:space="preserve"> that certain </w:t>
      </w:r>
      <w:r w:rsidR="00F107CA" w:rsidRPr="008E7AC8">
        <w:rPr>
          <w:rFonts w:ascii="Arial" w:hAnsi="Arial" w:cs="Arial"/>
        </w:rPr>
        <w:t xml:space="preserve">modes of </w:t>
      </w:r>
      <w:r w:rsidR="00E4007D" w:rsidRPr="008E7AC8">
        <w:rPr>
          <w:rFonts w:ascii="Arial" w:hAnsi="Arial" w:cs="Arial"/>
        </w:rPr>
        <w:t xml:space="preserve">performative </w:t>
      </w:r>
      <w:r w:rsidR="00F107CA" w:rsidRPr="008E7AC8">
        <w:rPr>
          <w:rFonts w:ascii="Arial" w:hAnsi="Arial" w:cs="Arial"/>
        </w:rPr>
        <w:t>walking</w:t>
      </w:r>
      <w:r w:rsidR="008F7BF7" w:rsidRPr="008E7AC8">
        <w:rPr>
          <w:rFonts w:ascii="Arial" w:hAnsi="Arial" w:cs="Arial"/>
        </w:rPr>
        <w:t>,</w:t>
      </w:r>
      <w:r w:rsidR="00E4007D" w:rsidRPr="008E7AC8">
        <w:rPr>
          <w:rFonts w:ascii="Arial" w:hAnsi="Arial" w:cs="Arial"/>
        </w:rPr>
        <w:t xml:space="preserve"> </w:t>
      </w:r>
      <w:r w:rsidR="008F7BF7" w:rsidRPr="008E7AC8">
        <w:rPr>
          <w:rFonts w:ascii="Arial" w:hAnsi="Arial" w:cs="Arial"/>
        </w:rPr>
        <w:t>developed</w:t>
      </w:r>
      <w:r w:rsidR="00887F98" w:rsidRPr="008E7AC8">
        <w:rPr>
          <w:rFonts w:ascii="Arial" w:hAnsi="Arial" w:cs="Arial"/>
        </w:rPr>
        <w:t xml:space="preserve"> in </w:t>
      </w:r>
      <w:r w:rsidR="001B696A">
        <w:rPr>
          <w:rFonts w:ascii="Arial" w:hAnsi="Arial" w:cs="Arial"/>
        </w:rPr>
        <w:t>W</w:t>
      </w:r>
      <w:r w:rsidR="00F107CA" w:rsidRPr="008E7AC8">
        <w:rPr>
          <w:rFonts w:ascii="Arial" w:hAnsi="Arial" w:cs="Arial"/>
        </w:rPr>
        <w:t>estern cities</w:t>
      </w:r>
      <w:r w:rsidR="008F7BF7" w:rsidRPr="008E7AC8">
        <w:rPr>
          <w:rFonts w:ascii="Arial" w:hAnsi="Arial" w:cs="Arial"/>
        </w:rPr>
        <w:t>,</w:t>
      </w:r>
      <w:r w:rsidR="00F107CA" w:rsidRPr="008E7AC8">
        <w:rPr>
          <w:rFonts w:ascii="Arial" w:hAnsi="Arial" w:cs="Arial"/>
        </w:rPr>
        <w:t xml:space="preserve"> </w:t>
      </w:r>
      <w:r w:rsidR="008F7BF7" w:rsidRPr="008E7AC8">
        <w:rPr>
          <w:rFonts w:ascii="Arial" w:hAnsi="Arial" w:cs="Arial"/>
        </w:rPr>
        <w:t xml:space="preserve">may </w:t>
      </w:r>
      <w:r w:rsidR="00F107CA" w:rsidRPr="008E7AC8">
        <w:rPr>
          <w:rFonts w:ascii="Arial" w:hAnsi="Arial" w:cs="Arial"/>
        </w:rPr>
        <w:t>present in</w:t>
      </w:r>
      <w:r w:rsidR="005F6016" w:rsidRPr="008E7AC8">
        <w:rPr>
          <w:rFonts w:ascii="Arial" w:hAnsi="Arial" w:cs="Arial"/>
        </w:rPr>
        <w:t xml:space="preserve"> </w:t>
      </w:r>
      <w:r w:rsidR="00125838" w:rsidRPr="008E7AC8">
        <w:rPr>
          <w:rFonts w:ascii="Arial" w:hAnsi="Arial" w:cs="Arial"/>
        </w:rPr>
        <w:t>the post-</w:t>
      </w:r>
      <w:r w:rsidR="00146FFB" w:rsidRPr="008E7AC8">
        <w:rPr>
          <w:rFonts w:ascii="Arial" w:hAnsi="Arial" w:cs="Arial"/>
        </w:rPr>
        <w:t>c</w:t>
      </w:r>
      <w:r w:rsidR="00125838" w:rsidRPr="008E7AC8">
        <w:rPr>
          <w:rFonts w:ascii="Arial" w:hAnsi="Arial" w:cs="Arial"/>
        </w:rPr>
        <w:t>olonial streets of</w:t>
      </w:r>
      <w:r w:rsidR="005F6016" w:rsidRPr="008E7AC8">
        <w:rPr>
          <w:rFonts w:ascii="Arial" w:hAnsi="Arial" w:cs="Arial"/>
        </w:rPr>
        <w:t xml:space="preserve"> Delhi. </w:t>
      </w:r>
    </w:p>
    <w:p w14:paraId="18C13808" w14:textId="77777777" w:rsidR="00174630" w:rsidRPr="008E7AC8" w:rsidRDefault="00174630">
      <w:pPr>
        <w:spacing w:line="480" w:lineRule="auto"/>
        <w:rPr>
          <w:rFonts w:ascii="Arial" w:hAnsi="Arial" w:cs="Arial"/>
        </w:rPr>
      </w:pPr>
    </w:p>
    <w:p w14:paraId="478F52B0" w14:textId="77777777" w:rsidR="00DF0602" w:rsidRPr="008E7AC8" w:rsidRDefault="00000CDC" w:rsidP="006F3B1C">
      <w:pPr>
        <w:spacing w:line="480" w:lineRule="auto"/>
        <w:rPr>
          <w:rFonts w:ascii="Arial" w:hAnsi="Arial" w:cs="Arial"/>
        </w:rPr>
      </w:pPr>
      <w:r w:rsidRPr="008E7AC8">
        <w:rPr>
          <w:rFonts w:ascii="Arial" w:hAnsi="Arial" w:cs="Arial"/>
        </w:rPr>
        <w:t xml:space="preserve">Taken as a whole, ‘On Proximity’ offers a </w:t>
      </w:r>
      <w:r w:rsidR="00930A12" w:rsidRPr="008E7AC8">
        <w:rPr>
          <w:rFonts w:ascii="Arial" w:hAnsi="Arial" w:cs="Arial"/>
        </w:rPr>
        <w:t xml:space="preserve">fragmentary </w:t>
      </w:r>
      <w:r w:rsidRPr="008E7AC8">
        <w:rPr>
          <w:rFonts w:ascii="Arial" w:hAnsi="Arial" w:cs="Arial"/>
        </w:rPr>
        <w:t xml:space="preserve">portrait of various </w:t>
      </w:r>
      <w:r w:rsidR="00CE29D9" w:rsidRPr="008E7AC8">
        <w:rPr>
          <w:rFonts w:ascii="Arial" w:hAnsi="Arial" w:cs="Arial"/>
        </w:rPr>
        <w:t>moments</w:t>
      </w:r>
      <w:r w:rsidRPr="008E7AC8">
        <w:rPr>
          <w:rFonts w:ascii="Arial" w:hAnsi="Arial" w:cs="Arial"/>
        </w:rPr>
        <w:t xml:space="preserve"> of movement</w:t>
      </w:r>
      <w:r w:rsidR="00CE29D9" w:rsidRPr="008E7AC8">
        <w:rPr>
          <w:rFonts w:ascii="Arial" w:hAnsi="Arial" w:cs="Arial"/>
        </w:rPr>
        <w:t>, n</w:t>
      </w:r>
      <w:r w:rsidRPr="008E7AC8">
        <w:rPr>
          <w:rFonts w:ascii="Arial" w:hAnsi="Arial" w:cs="Arial"/>
        </w:rPr>
        <w:t>egotiation,</w:t>
      </w:r>
      <w:r w:rsidR="00CE29D9" w:rsidRPr="008E7AC8">
        <w:rPr>
          <w:rFonts w:ascii="Arial" w:hAnsi="Arial" w:cs="Arial"/>
        </w:rPr>
        <w:t xml:space="preserve"> mediation and confrontation,</w:t>
      </w:r>
      <w:r w:rsidRPr="008E7AC8">
        <w:rPr>
          <w:rFonts w:ascii="Arial" w:hAnsi="Arial" w:cs="Arial"/>
        </w:rPr>
        <w:t xml:space="preserve"> substantiating claims made in the field of sociology regarding the dialectical relation between proximity and mobility (Pellegrino 2011</w:t>
      </w:r>
      <w:r w:rsidR="004C2131">
        <w:rPr>
          <w:rFonts w:ascii="Arial" w:hAnsi="Arial" w:cs="Arial"/>
        </w:rPr>
        <w:t>a</w:t>
      </w:r>
      <w:r w:rsidRPr="008E7AC8">
        <w:rPr>
          <w:rFonts w:ascii="Arial" w:hAnsi="Arial" w:cs="Arial"/>
        </w:rPr>
        <w:t>: 2</w:t>
      </w:r>
      <w:r w:rsidR="00AC11E5">
        <w:rPr>
          <w:rFonts w:ascii="Arial" w:hAnsi="Arial" w:cs="Arial"/>
        </w:rPr>
        <w:t>–</w:t>
      </w:r>
      <w:r w:rsidRPr="008E7AC8">
        <w:rPr>
          <w:rFonts w:ascii="Arial" w:hAnsi="Arial" w:cs="Arial"/>
        </w:rPr>
        <w:t xml:space="preserve">3). </w:t>
      </w:r>
      <w:r w:rsidR="00A8080C" w:rsidRPr="008E7AC8">
        <w:rPr>
          <w:rFonts w:ascii="Arial" w:hAnsi="Arial" w:cs="Arial"/>
        </w:rPr>
        <w:t xml:space="preserve">Time and again, across these articles, it is not just closeness and distance that is </w:t>
      </w:r>
      <w:proofErr w:type="spellStart"/>
      <w:r w:rsidR="00A8080C" w:rsidRPr="008E7AC8">
        <w:rPr>
          <w:rFonts w:ascii="Arial" w:hAnsi="Arial" w:cs="Arial"/>
        </w:rPr>
        <w:t>analysed</w:t>
      </w:r>
      <w:proofErr w:type="spellEnd"/>
      <w:r w:rsidR="00A8080C" w:rsidRPr="008E7AC8">
        <w:rPr>
          <w:rFonts w:ascii="Arial" w:hAnsi="Arial" w:cs="Arial"/>
        </w:rPr>
        <w:t>, but the interplay between proximity and mobility</w:t>
      </w:r>
      <w:r w:rsidR="00521730">
        <w:rPr>
          <w:rFonts w:ascii="Arial" w:hAnsi="Arial" w:cs="Arial"/>
        </w:rPr>
        <w:t>—</w:t>
      </w:r>
      <w:r w:rsidR="00A8080C" w:rsidRPr="008E7AC8">
        <w:rPr>
          <w:rFonts w:ascii="Arial" w:hAnsi="Arial" w:cs="Arial"/>
        </w:rPr>
        <w:t xml:space="preserve">the latter a term </w:t>
      </w:r>
      <w:r w:rsidR="00AC11E5">
        <w:rPr>
          <w:rFonts w:ascii="Arial" w:hAnsi="Arial" w:cs="Arial"/>
        </w:rPr>
        <w:t>that</w:t>
      </w:r>
      <w:r w:rsidR="00A8080C" w:rsidRPr="008E7AC8">
        <w:rPr>
          <w:rFonts w:ascii="Arial" w:hAnsi="Arial" w:cs="Arial"/>
        </w:rPr>
        <w:t xml:space="preserve"> does not readily stand ‘as a synonym for “movement” or, even less, for </w:t>
      </w:r>
      <w:r w:rsidR="00A8080C" w:rsidRPr="008E7AC8">
        <w:rPr>
          <w:rFonts w:ascii="Arial" w:hAnsi="Arial" w:cs="Arial"/>
        </w:rPr>
        <w:lastRenderedPageBreak/>
        <w:t>“freedom of movement”’ (</w:t>
      </w:r>
      <w:proofErr w:type="spellStart"/>
      <w:r w:rsidR="00A8080C" w:rsidRPr="008E7AC8">
        <w:rPr>
          <w:rFonts w:ascii="Arial" w:hAnsi="Arial" w:cs="Arial"/>
        </w:rPr>
        <w:t>Buscema</w:t>
      </w:r>
      <w:proofErr w:type="spellEnd"/>
      <w:r w:rsidR="00A8080C" w:rsidRPr="008E7AC8">
        <w:rPr>
          <w:rFonts w:ascii="Arial" w:hAnsi="Arial" w:cs="Arial"/>
        </w:rPr>
        <w:t xml:space="preserve"> 2011: 43). </w:t>
      </w:r>
      <w:r w:rsidR="004A7C8A" w:rsidRPr="008E7AC8">
        <w:rPr>
          <w:rFonts w:ascii="Arial" w:hAnsi="Arial" w:cs="Arial"/>
        </w:rPr>
        <w:t xml:space="preserve">As </w:t>
      </w:r>
      <w:r w:rsidRPr="008E7AC8">
        <w:rPr>
          <w:rFonts w:ascii="Arial" w:hAnsi="Arial" w:cs="Arial"/>
        </w:rPr>
        <w:t xml:space="preserve">John </w:t>
      </w:r>
      <w:proofErr w:type="spellStart"/>
      <w:r w:rsidRPr="008E7AC8">
        <w:rPr>
          <w:rFonts w:ascii="Arial" w:hAnsi="Arial" w:cs="Arial"/>
        </w:rPr>
        <w:t>Urry</w:t>
      </w:r>
      <w:proofErr w:type="spellEnd"/>
      <w:r w:rsidRPr="008E7AC8">
        <w:rPr>
          <w:rFonts w:ascii="Arial" w:hAnsi="Arial" w:cs="Arial"/>
        </w:rPr>
        <w:t xml:space="preserve"> </w:t>
      </w:r>
      <w:r w:rsidR="004A7C8A" w:rsidRPr="008E7AC8">
        <w:rPr>
          <w:rFonts w:ascii="Arial" w:hAnsi="Arial" w:cs="Arial"/>
        </w:rPr>
        <w:t>observes,</w:t>
      </w:r>
      <w:r w:rsidRPr="008E7AC8">
        <w:rPr>
          <w:rFonts w:ascii="Arial" w:hAnsi="Arial" w:cs="Arial"/>
        </w:rPr>
        <w:t xml:space="preserve"> what has been called the ‘mobility turn’ addresses ‘the multiple ways in which economic and social life is performed and organized through time and across various spaces of movement and proximity’ (2011: </w:t>
      </w:r>
      <w:r w:rsidR="00930A12" w:rsidRPr="008E7AC8">
        <w:rPr>
          <w:rFonts w:ascii="Arial" w:hAnsi="Arial" w:cs="Arial"/>
        </w:rPr>
        <w:t xml:space="preserve">xv), </w:t>
      </w:r>
      <w:r w:rsidR="004A7C8A" w:rsidRPr="008E7AC8">
        <w:rPr>
          <w:rFonts w:ascii="Arial" w:hAnsi="Arial" w:cs="Arial"/>
        </w:rPr>
        <w:t xml:space="preserve">an observation </w:t>
      </w:r>
      <w:r w:rsidR="00FC7360">
        <w:rPr>
          <w:rFonts w:ascii="Arial" w:hAnsi="Arial" w:cs="Arial"/>
        </w:rPr>
        <w:t>that</w:t>
      </w:r>
      <w:r w:rsidR="004A7C8A" w:rsidRPr="008E7AC8">
        <w:rPr>
          <w:rFonts w:ascii="Arial" w:hAnsi="Arial" w:cs="Arial"/>
        </w:rPr>
        <w:t xml:space="preserve"> highlights</w:t>
      </w:r>
      <w:r w:rsidRPr="008E7AC8">
        <w:rPr>
          <w:rFonts w:ascii="Arial" w:hAnsi="Arial" w:cs="Arial"/>
        </w:rPr>
        <w:t xml:space="preserve"> the implication of this dialectic in the long history of capitalism</w:t>
      </w:r>
      <w:r w:rsidR="002E1688" w:rsidRPr="008E7AC8">
        <w:rPr>
          <w:rFonts w:ascii="Arial" w:hAnsi="Arial" w:cs="Arial"/>
        </w:rPr>
        <w:t>.</w:t>
      </w:r>
      <w:r w:rsidR="00C8582A" w:rsidRPr="008E7AC8">
        <w:rPr>
          <w:rFonts w:ascii="Arial" w:hAnsi="Arial" w:cs="Arial"/>
        </w:rPr>
        <w:t xml:space="preserve"> </w:t>
      </w:r>
    </w:p>
    <w:p w14:paraId="60640439" w14:textId="77777777" w:rsidR="00DF0602" w:rsidRPr="008E7AC8" w:rsidRDefault="00DF0602" w:rsidP="006F3B1C">
      <w:pPr>
        <w:spacing w:line="480" w:lineRule="auto"/>
        <w:rPr>
          <w:rFonts w:ascii="Arial" w:hAnsi="Arial" w:cs="Arial"/>
        </w:rPr>
      </w:pPr>
    </w:p>
    <w:p w14:paraId="7802FA30" w14:textId="77777777" w:rsidR="00DF59B9" w:rsidRPr="008E7AC8" w:rsidRDefault="00DF0602" w:rsidP="006F3B1C">
      <w:pPr>
        <w:spacing w:line="480" w:lineRule="auto"/>
        <w:rPr>
          <w:rFonts w:ascii="Arial" w:hAnsi="Arial" w:cs="Arial"/>
        </w:rPr>
      </w:pPr>
      <w:r w:rsidRPr="008E7AC8">
        <w:rPr>
          <w:rFonts w:ascii="Arial" w:hAnsi="Arial" w:cs="Arial"/>
        </w:rPr>
        <w:t xml:space="preserve">Just such a moment of cultural production that draws attention to </w:t>
      </w:r>
      <w:r w:rsidR="002C35CA" w:rsidRPr="008E7AC8">
        <w:rPr>
          <w:rFonts w:ascii="Arial" w:hAnsi="Arial" w:cs="Arial"/>
        </w:rPr>
        <w:t>the</w:t>
      </w:r>
      <w:r w:rsidRPr="008E7AC8">
        <w:rPr>
          <w:rFonts w:ascii="Arial" w:hAnsi="Arial" w:cs="Arial"/>
        </w:rPr>
        <w:t xml:space="preserve"> crucial dialectic of proximity and mobility </w:t>
      </w:r>
      <w:r w:rsidR="00A8080C" w:rsidRPr="008E7AC8">
        <w:rPr>
          <w:rFonts w:ascii="Arial" w:hAnsi="Arial" w:cs="Arial"/>
        </w:rPr>
        <w:t xml:space="preserve">in the context of this history </w:t>
      </w:r>
      <w:r w:rsidRPr="008E7AC8">
        <w:rPr>
          <w:rFonts w:ascii="Arial" w:hAnsi="Arial" w:cs="Arial"/>
        </w:rPr>
        <w:t>was the</w:t>
      </w:r>
      <w:r w:rsidR="00DF59B9" w:rsidRPr="008E7AC8">
        <w:rPr>
          <w:rFonts w:ascii="Arial" w:hAnsi="Arial" w:cs="Arial"/>
        </w:rPr>
        <w:t xml:space="preserve"> 20</w:t>
      </w:r>
      <w:r w:rsidR="008A27CB" w:rsidRPr="008E7AC8">
        <w:rPr>
          <w:rFonts w:ascii="Arial" w:hAnsi="Arial" w:cs="Arial"/>
        </w:rPr>
        <w:t xml:space="preserve">12 </w:t>
      </w:r>
      <w:r w:rsidR="00B6249D" w:rsidRPr="008E7AC8">
        <w:rPr>
          <w:rFonts w:ascii="Arial" w:hAnsi="Arial" w:cs="Arial"/>
        </w:rPr>
        <w:t xml:space="preserve">La </w:t>
      </w:r>
      <w:proofErr w:type="spellStart"/>
      <w:r w:rsidR="00B6249D" w:rsidRPr="008E7AC8">
        <w:rPr>
          <w:rFonts w:ascii="Arial" w:hAnsi="Arial" w:cs="Arial"/>
        </w:rPr>
        <w:t>Tr</w:t>
      </w:r>
      <w:r w:rsidR="0025162D" w:rsidRPr="008E7AC8">
        <w:rPr>
          <w:rFonts w:ascii="Arial" w:hAnsi="Arial" w:cs="Arial"/>
        </w:rPr>
        <w:t>iennale</w:t>
      </w:r>
      <w:proofErr w:type="spellEnd"/>
      <w:r w:rsidR="0025162D" w:rsidRPr="008E7AC8">
        <w:rPr>
          <w:rFonts w:ascii="Arial" w:hAnsi="Arial" w:cs="Arial"/>
        </w:rPr>
        <w:t xml:space="preserve"> </w:t>
      </w:r>
      <w:r w:rsidR="00FC7360">
        <w:rPr>
          <w:rFonts w:ascii="Arial" w:hAnsi="Arial" w:cs="Arial"/>
        </w:rPr>
        <w:t xml:space="preserve">(The Triennial) </w:t>
      </w:r>
      <w:r w:rsidR="0025162D" w:rsidRPr="008E7AC8">
        <w:rPr>
          <w:rFonts w:ascii="Arial" w:hAnsi="Arial" w:cs="Arial"/>
        </w:rPr>
        <w:t>in Paris, e</w:t>
      </w:r>
      <w:r w:rsidR="00290372" w:rsidRPr="008E7AC8">
        <w:rPr>
          <w:rFonts w:ascii="Arial" w:hAnsi="Arial" w:cs="Arial"/>
        </w:rPr>
        <w:t>n</w:t>
      </w:r>
      <w:r w:rsidRPr="008E7AC8">
        <w:rPr>
          <w:rFonts w:ascii="Arial" w:hAnsi="Arial" w:cs="Arial"/>
        </w:rPr>
        <w:t>titled</w:t>
      </w:r>
      <w:r w:rsidRPr="008E7AC8" w:rsidDel="005D6635">
        <w:rPr>
          <w:rFonts w:ascii="Arial" w:hAnsi="Arial" w:cs="Arial"/>
        </w:rPr>
        <w:t xml:space="preserve"> </w:t>
      </w:r>
      <w:r w:rsidRPr="008E7AC8">
        <w:rPr>
          <w:rFonts w:ascii="Arial" w:hAnsi="Arial" w:cs="Arial"/>
          <w:u w:val="single"/>
        </w:rPr>
        <w:t>Intense Proximity</w:t>
      </w:r>
      <w:r w:rsidR="00400198" w:rsidRPr="008E7AC8">
        <w:rPr>
          <w:rFonts w:ascii="Arial" w:hAnsi="Arial" w:cs="Arial"/>
        </w:rPr>
        <w:t xml:space="preserve">, </w:t>
      </w:r>
      <w:r w:rsidR="0025162D" w:rsidRPr="008E7AC8">
        <w:rPr>
          <w:rFonts w:ascii="Arial" w:hAnsi="Arial" w:cs="Arial"/>
        </w:rPr>
        <w:t>and</w:t>
      </w:r>
      <w:r w:rsidR="00B6249D" w:rsidRPr="008E7AC8">
        <w:rPr>
          <w:rFonts w:ascii="Arial" w:hAnsi="Arial" w:cs="Arial"/>
        </w:rPr>
        <w:t xml:space="preserve"> </w:t>
      </w:r>
      <w:r w:rsidRPr="008E7AC8">
        <w:rPr>
          <w:rFonts w:ascii="Arial" w:hAnsi="Arial" w:cs="Arial"/>
        </w:rPr>
        <w:t xml:space="preserve">curated by </w:t>
      </w:r>
      <w:proofErr w:type="spellStart"/>
      <w:r w:rsidR="008A27CB" w:rsidRPr="008E7AC8">
        <w:rPr>
          <w:rFonts w:ascii="Arial" w:hAnsi="Arial" w:cs="Arial"/>
        </w:rPr>
        <w:t>Okwui</w:t>
      </w:r>
      <w:proofErr w:type="spellEnd"/>
      <w:r w:rsidR="008A27CB" w:rsidRPr="008E7AC8">
        <w:rPr>
          <w:rFonts w:ascii="Arial" w:hAnsi="Arial" w:cs="Arial"/>
        </w:rPr>
        <w:t xml:space="preserve"> </w:t>
      </w:r>
      <w:proofErr w:type="spellStart"/>
      <w:r w:rsidR="008A27CB" w:rsidRPr="008E7AC8">
        <w:rPr>
          <w:rFonts w:ascii="Arial" w:hAnsi="Arial" w:cs="Arial"/>
        </w:rPr>
        <w:t>Enwezor</w:t>
      </w:r>
      <w:proofErr w:type="spellEnd"/>
      <w:r w:rsidRPr="008E7AC8">
        <w:rPr>
          <w:rFonts w:ascii="Arial" w:hAnsi="Arial" w:cs="Arial"/>
        </w:rPr>
        <w:t xml:space="preserve"> </w:t>
      </w:r>
      <w:r w:rsidR="00090DC6" w:rsidRPr="008E7AC8">
        <w:rPr>
          <w:rFonts w:ascii="Arial" w:hAnsi="Arial" w:cs="Arial"/>
        </w:rPr>
        <w:t xml:space="preserve">at </w:t>
      </w:r>
      <w:r w:rsidR="00DF59B9" w:rsidRPr="008E7AC8">
        <w:rPr>
          <w:rFonts w:ascii="Arial" w:hAnsi="Arial" w:cs="Arial"/>
        </w:rPr>
        <w:t xml:space="preserve">the </w:t>
      </w:r>
      <w:proofErr w:type="spellStart"/>
      <w:r w:rsidR="00DF59B9" w:rsidRPr="008E7AC8">
        <w:rPr>
          <w:rFonts w:ascii="Arial" w:hAnsi="Arial" w:cs="Arial"/>
        </w:rPr>
        <w:t>Palais</w:t>
      </w:r>
      <w:proofErr w:type="spellEnd"/>
      <w:r w:rsidR="00DF59B9" w:rsidRPr="008E7AC8">
        <w:rPr>
          <w:rFonts w:ascii="Arial" w:hAnsi="Arial" w:cs="Arial"/>
        </w:rPr>
        <w:t xml:space="preserve"> de Tokyo</w:t>
      </w:r>
      <w:r w:rsidR="00400198" w:rsidRPr="008E7AC8">
        <w:rPr>
          <w:rFonts w:ascii="Arial" w:hAnsi="Arial" w:cs="Arial"/>
        </w:rPr>
        <w:t xml:space="preserve"> </w:t>
      </w:r>
      <w:r w:rsidR="00FC7360">
        <w:rPr>
          <w:rFonts w:ascii="Arial" w:hAnsi="Arial" w:cs="Arial"/>
        </w:rPr>
        <w:t>(</w:t>
      </w:r>
      <w:proofErr w:type="spellStart"/>
      <w:r w:rsidR="008624F5">
        <w:rPr>
          <w:rFonts w:ascii="Arial" w:hAnsi="Arial" w:cs="Arial"/>
        </w:rPr>
        <w:t>Tokyo</w:t>
      </w:r>
      <w:proofErr w:type="spellEnd"/>
      <w:r w:rsidR="008624F5">
        <w:rPr>
          <w:rFonts w:ascii="Arial" w:hAnsi="Arial" w:cs="Arial"/>
        </w:rPr>
        <w:t xml:space="preserve"> </w:t>
      </w:r>
      <w:r w:rsidR="00FC7360">
        <w:rPr>
          <w:rFonts w:ascii="Arial" w:hAnsi="Arial" w:cs="Arial"/>
        </w:rPr>
        <w:t xml:space="preserve">Palace) </w:t>
      </w:r>
      <w:r w:rsidR="00400198" w:rsidRPr="008E7AC8">
        <w:rPr>
          <w:rFonts w:ascii="Arial" w:hAnsi="Arial" w:cs="Arial"/>
        </w:rPr>
        <w:t>and seven</w:t>
      </w:r>
      <w:r w:rsidRPr="008E7AC8">
        <w:rPr>
          <w:rFonts w:ascii="Arial" w:hAnsi="Arial" w:cs="Arial"/>
        </w:rPr>
        <w:t xml:space="preserve"> other venues across the city</w:t>
      </w:r>
      <w:r w:rsidR="00DF59B9" w:rsidRPr="008E7AC8">
        <w:rPr>
          <w:rFonts w:ascii="Arial" w:hAnsi="Arial" w:cs="Arial"/>
        </w:rPr>
        <w:t xml:space="preserve">. In difference to the </w:t>
      </w:r>
      <w:r w:rsidR="00090DC6" w:rsidRPr="008E7AC8">
        <w:rPr>
          <w:rFonts w:ascii="Arial" w:hAnsi="Arial" w:cs="Arial"/>
        </w:rPr>
        <w:t>frequently benign</w:t>
      </w:r>
      <w:r w:rsidR="00DF59B9" w:rsidRPr="008E7AC8">
        <w:rPr>
          <w:rFonts w:ascii="Arial" w:hAnsi="Arial" w:cs="Arial"/>
        </w:rPr>
        <w:t xml:space="preserve"> </w:t>
      </w:r>
      <w:r w:rsidR="00090DC6" w:rsidRPr="008E7AC8">
        <w:rPr>
          <w:rFonts w:ascii="Arial" w:hAnsi="Arial" w:cs="Arial"/>
        </w:rPr>
        <w:t>invocation</w:t>
      </w:r>
      <w:r w:rsidR="00DF59B9" w:rsidRPr="008E7AC8">
        <w:rPr>
          <w:rFonts w:ascii="Arial" w:hAnsi="Arial" w:cs="Arial"/>
        </w:rPr>
        <w:t xml:space="preserve"> of closeness outlined at the </w:t>
      </w:r>
      <w:r w:rsidR="009A0A38">
        <w:rPr>
          <w:rFonts w:ascii="Arial" w:hAnsi="Arial" w:cs="Arial"/>
        </w:rPr>
        <w:t>beginning</w:t>
      </w:r>
      <w:r w:rsidR="009A0A38" w:rsidRPr="008E7AC8">
        <w:rPr>
          <w:rFonts w:ascii="Arial" w:hAnsi="Arial" w:cs="Arial"/>
        </w:rPr>
        <w:t xml:space="preserve"> </w:t>
      </w:r>
      <w:r w:rsidR="00DF59B9" w:rsidRPr="008E7AC8">
        <w:rPr>
          <w:rFonts w:ascii="Arial" w:hAnsi="Arial" w:cs="Arial"/>
        </w:rPr>
        <w:t xml:space="preserve">of this introduction, </w:t>
      </w:r>
      <w:proofErr w:type="spellStart"/>
      <w:r w:rsidR="00DF59B9" w:rsidRPr="008E7AC8">
        <w:rPr>
          <w:rFonts w:ascii="Arial" w:hAnsi="Arial" w:cs="Arial"/>
        </w:rPr>
        <w:t>Enwezor’s</w:t>
      </w:r>
      <w:proofErr w:type="spellEnd"/>
      <w:r w:rsidR="00DF59B9" w:rsidRPr="008E7AC8">
        <w:rPr>
          <w:rFonts w:ascii="Arial" w:hAnsi="Arial" w:cs="Arial"/>
        </w:rPr>
        <w:t xml:space="preserve"> </w:t>
      </w:r>
      <w:r w:rsidR="00400198" w:rsidRPr="008E7AC8">
        <w:rPr>
          <w:rFonts w:ascii="Arial" w:hAnsi="Arial" w:cs="Arial"/>
        </w:rPr>
        <w:t xml:space="preserve">relational </w:t>
      </w:r>
      <w:r w:rsidR="00D35770" w:rsidRPr="008E7AC8">
        <w:rPr>
          <w:rFonts w:ascii="Arial" w:hAnsi="Arial" w:cs="Arial"/>
          <w:color w:val="000000" w:themeColor="text1"/>
        </w:rPr>
        <w:t xml:space="preserve">intensities were ones fraught with questions of violence and power that come with the </w:t>
      </w:r>
      <w:r w:rsidR="00174630" w:rsidRPr="008E7AC8">
        <w:rPr>
          <w:rFonts w:ascii="Arial" w:hAnsi="Arial" w:cs="Arial"/>
          <w:color w:val="000000" w:themeColor="text1"/>
        </w:rPr>
        <w:t>relations of proximity</w:t>
      </w:r>
      <w:r w:rsidRPr="008E7AC8">
        <w:rPr>
          <w:rFonts w:ascii="Arial" w:hAnsi="Arial" w:cs="Arial"/>
          <w:color w:val="000000" w:themeColor="text1"/>
        </w:rPr>
        <w:t xml:space="preserve"> and variant </w:t>
      </w:r>
      <w:proofErr w:type="spellStart"/>
      <w:r w:rsidRPr="008E7AC8">
        <w:rPr>
          <w:rFonts w:ascii="Arial" w:hAnsi="Arial" w:cs="Arial"/>
          <w:color w:val="000000" w:themeColor="text1"/>
        </w:rPr>
        <w:t>mobilities</w:t>
      </w:r>
      <w:proofErr w:type="spellEnd"/>
      <w:r w:rsidR="00D35770" w:rsidRPr="008E7AC8">
        <w:rPr>
          <w:rFonts w:ascii="Arial" w:hAnsi="Arial" w:cs="Arial"/>
          <w:color w:val="000000" w:themeColor="text1"/>
        </w:rPr>
        <w:t xml:space="preserve"> </w:t>
      </w:r>
      <w:r w:rsidR="002C35CA" w:rsidRPr="008E7AC8">
        <w:rPr>
          <w:rFonts w:ascii="Arial" w:hAnsi="Arial" w:cs="Arial"/>
          <w:color w:val="000000" w:themeColor="text1"/>
        </w:rPr>
        <w:t>of</w:t>
      </w:r>
      <w:r w:rsidR="00D35770" w:rsidRPr="008E7AC8">
        <w:rPr>
          <w:rFonts w:ascii="Arial" w:hAnsi="Arial" w:cs="Arial"/>
          <w:color w:val="000000" w:themeColor="text1"/>
        </w:rPr>
        <w:t xml:space="preserve"> </w:t>
      </w:r>
      <w:r w:rsidR="008F7BF7" w:rsidRPr="008E7AC8">
        <w:rPr>
          <w:rFonts w:ascii="Arial" w:hAnsi="Arial" w:cs="Arial"/>
          <w:color w:val="000000" w:themeColor="text1"/>
        </w:rPr>
        <w:t xml:space="preserve">a </w:t>
      </w:r>
      <w:r w:rsidR="00D35770" w:rsidRPr="008E7AC8">
        <w:rPr>
          <w:rFonts w:ascii="Arial" w:hAnsi="Arial" w:cs="Arial"/>
          <w:color w:val="000000" w:themeColor="text1"/>
        </w:rPr>
        <w:t xml:space="preserve">world scarred by colonialism and shrunk through </w:t>
      </w:r>
      <w:r w:rsidR="002C35CA" w:rsidRPr="008E7AC8">
        <w:rPr>
          <w:rFonts w:ascii="Arial" w:hAnsi="Arial" w:cs="Arial"/>
          <w:color w:val="000000" w:themeColor="text1"/>
        </w:rPr>
        <w:t>globalization</w:t>
      </w:r>
      <w:r w:rsidR="00D35770" w:rsidRPr="008E7AC8">
        <w:rPr>
          <w:rFonts w:ascii="Arial" w:hAnsi="Arial" w:cs="Arial"/>
          <w:color w:val="000000" w:themeColor="text1"/>
        </w:rPr>
        <w:t xml:space="preserve">: forces that </w:t>
      </w:r>
      <w:r w:rsidR="000B4174" w:rsidRPr="008E7AC8">
        <w:rPr>
          <w:rFonts w:ascii="Arial" w:hAnsi="Arial" w:cs="Arial"/>
          <w:color w:val="000000" w:themeColor="text1"/>
        </w:rPr>
        <w:t xml:space="preserve">have </w:t>
      </w:r>
      <w:r w:rsidR="00D35770" w:rsidRPr="008E7AC8">
        <w:rPr>
          <w:rFonts w:ascii="Arial" w:hAnsi="Arial" w:cs="Arial"/>
          <w:color w:val="000000" w:themeColor="text1"/>
        </w:rPr>
        <w:t xml:space="preserve">created, in </w:t>
      </w:r>
      <w:proofErr w:type="spellStart"/>
      <w:r w:rsidR="00D35770" w:rsidRPr="008E7AC8">
        <w:rPr>
          <w:rFonts w:ascii="Arial" w:hAnsi="Arial" w:cs="Arial"/>
          <w:color w:val="000000" w:themeColor="text1"/>
        </w:rPr>
        <w:t>Enwezor’s</w:t>
      </w:r>
      <w:proofErr w:type="spellEnd"/>
      <w:r w:rsidR="00D35770" w:rsidRPr="008E7AC8">
        <w:rPr>
          <w:rFonts w:ascii="Arial" w:hAnsi="Arial" w:cs="Arial"/>
          <w:color w:val="000000" w:themeColor="text1"/>
        </w:rPr>
        <w:t xml:space="preserve"> </w:t>
      </w:r>
      <w:r w:rsidR="005D6635" w:rsidRPr="008E7AC8">
        <w:rPr>
          <w:rFonts w:ascii="Arial" w:hAnsi="Arial" w:cs="Arial"/>
          <w:color w:val="000000" w:themeColor="text1"/>
        </w:rPr>
        <w:t>view</w:t>
      </w:r>
      <w:r w:rsidR="00146FFB" w:rsidRPr="008E7AC8">
        <w:rPr>
          <w:rFonts w:ascii="Arial" w:hAnsi="Arial" w:cs="Arial"/>
          <w:color w:val="000000" w:themeColor="text1"/>
        </w:rPr>
        <w:t>,</w:t>
      </w:r>
      <w:r w:rsidR="00D35770" w:rsidRPr="008E7AC8">
        <w:rPr>
          <w:rFonts w:ascii="Arial" w:hAnsi="Arial" w:cs="Arial"/>
          <w:color w:val="000000" w:themeColor="text1"/>
        </w:rPr>
        <w:t xml:space="preserve"> ‘</w:t>
      </w:r>
      <w:r w:rsidR="009A0A38">
        <w:rPr>
          <w:rFonts w:ascii="Arial" w:hAnsi="Arial" w:cs="Arial"/>
          <w:color w:val="000000" w:themeColor="text1"/>
        </w:rPr>
        <w:t>“</w:t>
      </w:r>
      <w:r w:rsidR="00D35770" w:rsidRPr="008E7AC8">
        <w:rPr>
          <w:rFonts w:ascii="Arial" w:hAnsi="Arial" w:cs="Arial"/>
          <w:color w:val="000000" w:themeColor="text1"/>
        </w:rPr>
        <w:t>a collapse of distance</w:t>
      </w:r>
      <w:r w:rsidR="009A0A38">
        <w:rPr>
          <w:rFonts w:ascii="Arial" w:hAnsi="Arial" w:cs="Arial"/>
          <w:color w:val="000000" w:themeColor="text1"/>
        </w:rPr>
        <w:t>”</w:t>
      </w:r>
      <w:r w:rsidR="00D35770" w:rsidRPr="008E7AC8">
        <w:rPr>
          <w:rFonts w:ascii="Arial" w:hAnsi="Arial" w:cs="Arial"/>
          <w:color w:val="000000" w:themeColor="text1"/>
        </w:rPr>
        <w:t>’ (</w:t>
      </w:r>
      <w:proofErr w:type="spellStart"/>
      <w:r w:rsidR="00D35770" w:rsidRPr="008E7AC8">
        <w:rPr>
          <w:rFonts w:ascii="Arial" w:hAnsi="Arial" w:cs="Arial"/>
          <w:color w:val="000000" w:themeColor="text1"/>
        </w:rPr>
        <w:t>Khazam</w:t>
      </w:r>
      <w:proofErr w:type="spellEnd"/>
      <w:r w:rsidR="00D35770" w:rsidRPr="008E7AC8">
        <w:rPr>
          <w:rFonts w:ascii="Arial" w:hAnsi="Arial" w:cs="Arial"/>
          <w:color w:val="000000" w:themeColor="text1"/>
        </w:rPr>
        <w:t xml:space="preserve"> 2012). </w:t>
      </w:r>
      <w:r w:rsidR="00CE7F86" w:rsidRPr="008E7AC8">
        <w:rPr>
          <w:rFonts w:ascii="Arial" w:hAnsi="Arial" w:cs="Arial"/>
        </w:rPr>
        <w:t>Through the conceptual mobilization of the ‘contact zone’</w:t>
      </w:r>
      <w:r w:rsidR="0051363B" w:rsidRPr="008E7AC8">
        <w:rPr>
          <w:rFonts w:ascii="Arial" w:hAnsi="Arial" w:cs="Arial"/>
        </w:rPr>
        <w:t xml:space="preserve"> and the legacy of that term from ethnology</w:t>
      </w:r>
      <w:r w:rsidR="002C35CA" w:rsidRPr="008E7AC8">
        <w:rPr>
          <w:rFonts w:ascii="Arial" w:hAnsi="Arial" w:cs="Arial"/>
        </w:rPr>
        <w:t>,</w:t>
      </w:r>
      <w:r w:rsidR="0051363B" w:rsidRPr="008E7AC8">
        <w:rPr>
          <w:rFonts w:ascii="Arial" w:hAnsi="Arial" w:cs="Arial"/>
        </w:rPr>
        <w:t xml:space="preserve"> ‘whose institutionalization coincided with the apogee of colonialism’ (</w:t>
      </w:r>
      <w:proofErr w:type="spellStart"/>
      <w:r w:rsidR="0051363B" w:rsidRPr="008E7AC8">
        <w:rPr>
          <w:rFonts w:ascii="Arial" w:hAnsi="Arial" w:cs="Arial"/>
        </w:rPr>
        <w:t>Bouteloup</w:t>
      </w:r>
      <w:proofErr w:type="spellEnd"/>
      <w:r w:rsidR="00022C9D" w:rsidRPr="008E7AC8">
        <w:rPr>
          <w:rFonts w:ascii="Arial" w:hAnsi="Arial" w:cs="Arial"/>
        </w:rPr>
        <w:t xml:space="preserve"> 2012:</w:t>
      </w:r>
      <w:r w:rsidR="0051363B" w:rsidRPr="008E7AC8">
        <w:rPr>
          <w:rFonts w:ascii="Arial" w:hAnsi="Arial" w:cs="Arial"/>
        </w:rPr>
        <w:t xml:space="preserve"> 35), </w:t>
      </w:r>
      <w:r w:rsidR="00D35770" w:rsidRPr="008E7AC8">
        <w:rPr>
          <w:rFonts w:ascii="Arial" w:hAnsi="Arial" w:cs="Arial"/>
          <w:u w:val="single"/>
        </w:rPr>
        <w:t>Intense Proximity</w:t>
      </w:r>
      <w:r w:rsidR="0051363B" w:rsidRPr="008E7AC8">
        <w:rPr>
          <w:rFonts w:ascii="Arial" w:hAnsi="Arial" w:cs="Arial"/>
        </w:rPr>
        <w:t xml:space="preserve"> aimed to ‘</w:t>
      </w:r>
      <w:proofErr w:type="spellStart"/>
      <w:r w:rsidR="0051363B" w:rsidRPr="008E7AC8">
        <w:rPr>
          <w:rFonts w:ascii="Arial" w:hAnsi="Arial" w:cs="Arial"/>
        </w:rPr>
        <w:t>externalise</w:t>
      </w:r>
      <w:proofErr w:type="spellEnd"/>
      <w:r w:rsidR="0051363B" w:rsidRPr="008E7AC8">
        <w:rPr>
          <w:rFonts w:ascii="Arial" w:hAnsi="Arial" w:cs="Arial"/>
        </w:rPr>
        <w:t xml:space="preserve"> the conflicts that arise from the ways people settle </w:t>
      </w:r>
      <w:r w:rsidR="00591179" w:rsidRPr="008E7AC8">
        <w:rPr>
          <w:rFonts w:ascii="Arial" w:hAnsi="Arial" w:cs="Arial"/>
        </w:rPr>
        <w:t>into and move through the world</w:t>
      </w:r>
      <w:r w:rsidR="0051363B" w:rsidRPr="008E7AC8">
        <w:rPr>
          <w:rFonts w:ascii="Arial" w:hAnsi="Arial" w:cs="Arial"/>
        </w:rPr>
        <w:t>’</w:t>
      </w:r>
      <w:r w:rsidR="00591179" w:rsidRPr="008E7AC8">
        <w:rPr>
          <w:rFonts w:ascii="Arial" w:hAnsi="Arial" w:cs="Arial"/>
        </w:rPr>
        <w:t xml:space="preserve"> (</w:t>
      </w:r>
      <w:r w:rsidR="00FC7360">
        <w:rPr>
          <w:rFonts w:ascii="Arial" w:hAnsi="Arial" w:cs="Arial"/>
        </w:rPr>
        <w:t>ibid.</w:t>
      </w:r>
      <w:r w:rsidR="00591179" w:rsidRPr="008E7AC8">
        <w:rPr>
          <w:rFonts w:ascii="Arial" w:hAnsi="Arial" w:cs="Arial"/>
        </w:rPr>
        <w:t>).</w:t>
      </w:r>
      <w:r w:rsidR="0051363B" w:rsidRPr="008E7AC8">
        <w:rPr>
          <w:rFonts w:ascii="Arial" w:hAnsi="Arial" w:cs="Arial"/>
        </w:rPr>
        <w:t xml:space="preserve"> </w:t>
      </w:r>
      <w:r w:rsidR="002D35F4" w:rsidRPr="008E7AC8">
        <w:rPr>
          <w:rFonts w:ascii="Arial" w:hAnsi="Arial" w:cs="Arial"/>
        </w:rPr>
        <w:t xml:space="preserve">Examining </w:t>
      </w:r>
      <w:r w:rsidR="00090DC6" w:rsidRPr="008E7AC8">
        <w:rPr>
          <w:rFonts w:ascii="Arial" w:hAnsi="Arial" w:cs="Arial"/>
        </w:rPr>
        <w:t>the long</w:t>
      </w:r>
      <w:r w:rsidR="00930A12" w:rsidRPr="008E7AC8">
        <w:rPr>
          <w:rFonts w:ascii="Arial" w:hAnsi="Arial" w:cs="Arial"/>
        </w:rPr>
        <w:t xml:space="preserve"> </w:t>
      </w:r>
      <w:r w:rsidR="00090DC6" w:rsidRPr="008E7AC8">
        <w:rPr>
          <w:rFonts w:ascii="Arial" w:hAnsi="Arial" w:cs="Arial"/>
        </w:rPr>
        <w:t xml:space="preserve">history of ethnographic exploration </w:t>
      </w:r>
      <w:r w:rsidR="002D35F4" w:rsidRPr="008E7AC8">
        <w:rPr>
          <w:rFonts w:ascii="Arial" w:hAnsi="Arial" w:cs="Arial"/>
        </w:rPr>
        <w:t>as a French tradition</w:t>
      </w:r>
      <w:r w:rsidR="00090DC6" w:rsidRPr="008E7AC8">
        <w:rPr>
          <w:rFonts w:ascii="Arial" w:hAnsi="Arial" w:cs="Arial"/>
        </w:rPr>
        <w:t xml:space="preserve">, </w:t>
      </w:r>
      <w:r w:rsidR="002D35F4" w:rsidRPr="008E7AC8">
        <w:rPr>
          <w:rFonts w:ascii="Arial" w:hAnsi="Arial" w:cs="Arial"/>
        </w:rPr>
        <w:t xml:space="preserve">starting with a re-reading of Claude Levi-Strauss’ </w:t>
      </w:r>
      <w:r w:rsidR="00D35770" w:rsidRPr="008E7AC8">
        <w:rPr>
          <w:rFonts w:ascii="Arial" w:hAnsi="Arial" w:cs="Arial"/>
          <w:u w:val="single"/>
        </w:rPr>
        <w:t xml:space="preserve">Tristes </w:t>
      </w:r>
      <w:proofErr w:type="spellStart"/>
      <w:r w:rsidR="00D35770" w:rsidRPr="008E7AC8">
        <w:rPr>
          <w:rFonts w:ascii="Arial" w:hAnsi="Arial" w:cs="Arial"/>
          <w:u w:val="single"/>
        </w:rPr>
        <w:t>Tropiques</w:t>
      </w:r>
      <w:proofErr w:type="spellEnd"/>
      <w:r w:rsidR="00F33F39" w:rsidRPr="008E7AC8">
        <w:rPr>
          <w:rFonts w:ascii="Arial" w:hAnsi="Arial" w:cs="Arial"/>
          <w:i/>
        </w:rPr>
        <w:t xml:space="preserve"> </w:t>
      </w:r>
      <w:r w:rsidR="00F33F39" w:rsidRPr="008E7AC8">
        <w:rPr>
          <w:rFonts w:ascii="Arial" w:hAnsi="Arial" w:cs="Arial"/>
        </w:rPr>
        <w:t>(1955)</w:t>
      </w:r>
      <w:r w:rsidR="002D35F4" w:rsidRPr="008E7AC8">
        <w:rPr>
          <w:rFonts w:ascii="Arial" w:hAnsi="Arial" w:cs="Arial"/>
        </w:rPr>
        <w:t xml:space="preserve">, </w:t>
      </w:r>
      <w:r w:rsidR="00CB3B1D" w:rsidRPr="008E7AC8">
        <w:rPr>
          <w:rFonts w:ascii="Arial" w:hAnsi="Arial" w:cs="Arial"/>
        </w:rPr>
        <w:t xml:space="preserve">the </w:t>
      </w:r>
      <w:r w:rsidR="00930A12" w:rsidRPr="008E7AC8">
        <w:rPr>
          <w:rFonts w:ascii="Arial" w:hAnsi="Arial" w:cs="Arial"/>
        </w:rPr>
        <w:t>‘</w:t>
      </w:r>
      <w:r w:rsidR="00090DC6" w:rsidRPr="008E7AC8">
        <w:rPr>
          <w:rFonts w:ascii="Arial" w:hAnsi="Arial" w:cs="Arial"/>
        </w:rPr>
        <w:t>intense proximity</w:t>
      </w:r>
      <w:r w:rsidR="00930A12" w:rsidRPr="008E7AC8">
        <w:rPr>
          <w:rFonts w:ascii="Arial" w:hAnsi="Arial" w:cs="Arial"/>
        </w:rPr>
        <w:t>’</w:t>
      </w:r>
      <w:r w:rsidR="00CB3B1D" w:rsidRPr="008E7AC8">
        <w:rPr>
          <w:rFonts w:ascii="Arial" w:hAnsi="Arial" w:cs="Arial"/>
        </w:rPr>
        <w:t xml:space="preserve"> that the exhibition accounted for</w:t>
      </w:r>
      <w:r w:rsidR="00090DC6" w:rsidRPr="008E7AC8">
        <w:rPr>
          <w:rFonts w:ascii="Arial" w:hAnsi="Arial" w:cs="Arial"/>
        </w:rPr>
        <w:t xml:space="preserve"> and produced</w:t>
      </w:r>
      <w:r w:rsidR="00CB3B1D" w:rsidRPr="008E7AC8">
        <w:rPr>
          <w:rFonts w:ascii="Arial" w:hAnsi="Arial" w:cs="Arial"/>
        </w:rPr>
        <w:t xml:space="preserve"> was </w:t>
      </w:r>
      <w:r w:rsidR="00090DC6" w:rsidRPr="008E7AC8">
        <w:rPr>
          <w:rFonts w:ascii="Arial" w:hAnsi="Arial" w:cs="Arial"/>
        </w:rPr>
        <w:t xml:space="preserve">one of </w:t>
      </w:r>
      <w:r w:rsidR="002D35F4" w:rsidRPr="008E7AC8">
        <w:rPr>
          <w:rFonts w:ascii="Arial" w:hAnsi="Arial" w:cs="Arial"/>
        </w:rPr>
        <w:t>othering distance as much as commonality or identification</w:t>
      </w:r>
      <w:r w:rsidRPr="008E7AC8">
        <w:rPr>
          <w:rFonts w:ascii="Arial" w:hAnsi="Arial" w:cs="Arial"/>
        </w:rPr>
        <w:t xml:space="preserve"> (</w:t>
      </w:r>
      <w:proofErr w:type="spellStart"/>
      <w:r w:rsidR="00B60F6C" w:rsidRPr="008E7AC8">
        <w:rPr>
          <w:rFonts w:ascii="Arial" w:hAnsi="Arial" w:cs="Arial"/>
        </w:rPr>
        <w:t>Enwezor</w:t>
      </w:r>
      <w:proofErr w:type="spellEnd"/>
      <w:r w:rsidR="00B60F6C" w:rsidRPr="008E7AC8">
        <w:rPr>
          <w:rFonts w:ascii="Arial" w:hAnsi="Arial" w:cs="Arial"/>
        </w:rPr>
        <w:t xml:space="preserve"> </w:t>
      </w:r>
      <w:r w:rsidR="00022C9D" w:rsidRPr="008E7AC8">
        <w:rPr>
          <w:rFonts w:ascii="Arial" w:hAnsi="Arial" w:cs="Arial"/>
        </w:rPr>
        <w:t xml:space="preserve">2012: </w:t>
      </w:r>
      <w:r w:rsidR="00B60F6C" w:rsidRPr="008E7AC8">
        <w:rPr>
          <w:rFonts w:ascii="Arial" w:hAnsi="Arial" w:cs="Arial"/>
        </w:rPr>
        <w:t>18</w:t>
      </w:r>
      <w:r w:rsidRPr="008E7AC8">
        <w:rPr>
          <w:rFonts w:ascii="Arial" w:hAnsi="Arial" w:cs="Arial"/>
        </w:rPr>
        <w:t>)</w:t>
      </w:r>
      <w:r w:rsidR="00090DC6" w:rsidRPr="008E7AC8">
        <w:rPr>
          <w:rFonts w:ascii="Arial" w:hAnsi="Arial" w:cs="Arial"/>
        </w:rPr>
        <w:t xml:space="preserve">. </w:t>
      </w:r>
      <w:r w:rsidR="00A61C62" w:rsidRPr="008E7AC8">
        <w:rPr>
          <w:rFonts w:ascii="Arial" w:hAnsi="Arial" w:cs="Arial"/>
        </w:rPr>
        <w:t>However</w:t>
      </w:r>
      <w:r w:rsidR="007A5A1E" w:rsidRPr="008E7AC8">
        <w:rPr>
          <w:rFonts w:ascii="Arial" w:hAnsi="Arial" w:cs="Arial"/>
        </w:rPr>
        <w:t xml:space="preserve">, </w:t>
      </w:r>
      <w:r w:rsidR="00DE3871" w:rsidRPr="008E7AC8">
        <w:rPr>
          <w:rFonts w:ascii="Arial" w:hAnsi="Arial" w:cs="Arial"/>
        </w:rPr>
        <w:t xml:space="preserve">in the curatorial act of </w:t>
      </w:r>
      <w:r w:rsidR="00B6249D" w:rsidRPr="008E7AC8">
        <w:rPr>
          <w:rFonts w:ascii="Arial" w:hAnsi="Arial" w:cs="Arial"/>
        </w:rPr>
        <w:t>‘</w:t>
      </w:r>
      <w:r w:rsidR="002C35CA" w:rsidRPr="008E7AC8">
        <w:rPr>
          <w:rFonts w:ascii="Arial" w:hAnsi="Arial" w:cs="Arial"/>
        </w:rPr>
        <w:t xml:space="preserve">bringing together </w:t>
      </w:r>
      <w:proofErr w:type="spellStart"/>
      <w:r w:rsidR="002C35CA" w:rsidRPr="008E7AC8">
        <w:rPr>
          <w:rFonts w:ascii="Arial" w:hAnsi="Arial" w:cs="Arial"/>
        </w:rPr>
        <w:t>heterogenous</w:t>
      </w:r>
      <w:proofErr w:type="spellEnd"/>
      <w:r w:rsidR="002C35CA" w:rsidRPr="008E7AC8">
        <w:rPr>
          <w:rFonts w:ascii="Arial" w:hAnsi="Arial" w:cs="Arial"/>
        </w:rPr>
        <w:t xml:space="preserve"> </w:t>
      </w:r>
      <w:r w:rsidR="002C35CA" w:rsidRPr="008E7AC8">
        <w:rPr>
          <w:rFonts w:ascii="Arial" w:hAnsi="Arial" w:cs="Arial"/>
        </w:rPr>
        <w:lastRenderedPageBreak/>
        <w:t>elements and suspending them in a state of tension’ (</w:t>
      </w:r>
      <w:proofErr w:type="spellStart"/>
      <w:r w:rsidR="009A0A38" w:rsidRPr="008E7AC8">
        <w:rPr>
          <w:rFonts w:ascii="Arial" w:hAnsi="Arial" w:cs="Arial"/>
        </w:rPr>
        <w:t>Bouteloup</w:t>
      </w:r>
      <w:proofErr w:type="spellEnd"/>
      <w:r w:rsidR="009A0A38" w:rsidRPr="008E7AC8">
        <w:rPr>
          <w:rFonts w:ascii="Arial" w:hAnsi="Arial" w:cs="Arial"/>
        </w:rPr>
        <w:t xml:space="preserve"> 2012: </w:t>
      </w:r>
      <w:r w:rsidR="002C35CA" w:rsidRPr="008E7AC8">
        <w:rPr>
          <w:rFonts w:ascii="Arial" w:hAnsi="Arial" w:cs="Arial"/>
        </w:rPr>
        <w:t xml:space="preserve">35), </w:t>
      </w:r>
      <w:r w:rsidR="007A5A1E" w:rsidRPr="008E7AC8">
        <w:rPr>
          <w:rFonts w:ascii="Arial" w:hAnsi="Arial" w:cs="Arial"/>
        </w:rPr>
        <w:t xml:space="preserve">it was not just artworks and audiences that </w:t>
      </w:r>
      <w:proofErr w:type="spellStart"/>
      <w:r w:rsidR="007A5A1E" w:rsidRPr="008E7AC8">
        <w:rPr>
          <w:rFonts w:ascii="Arial" w:hAnsi="Arial" w:cs="Arial"/>
        </w:rPr>
        <w:t>Enwezor</w:t>
      </w:r>
      <w:proofErr w:type="spellEnd"/>
      <w:r w:rsidR="007A5A1E" w:rsidRPr="008E7AC8">
        <w:rPr>
          <w:rFonts w:ascii="Arial" w:hAnsi="Arial" w:cs="Arial"/>
        </w:rPr>
        <w:t xml:space="preserve"> </w:t>
      </w:r>
      <w:r w:rsidRPr="008E7AC8">
        <w:rPr>
          <w:rFonts w:ascii="Arial" w:hAnsi="Arial" w:cs="Arial"/>
        </w:rPr>
        <w:t xml:space="preserve">mobilized and </w:t>
      </w:r>
      <w:r w:rsidR="00E8668F" w:rsidRPr="008E7AC8">
        <w:rPr>
          <w:rFonts w:ascii="Arial" w:hAnsi="Arial" w:cs="Arial"/>
        </w:rPr>
        <w:t>brought into proximity</w:t>
      </w:r>
      <w:r w:rsidR="00AE53B4" w:rsidRPr="008E7AC8">
        <w:rPr>
          <w:rFonts w:ascii="Arial" w:hAnsi="Arial" w:cs="Arial"/>
        </w:rPr>
        <w:t xml:space="preserve"> </w:t>
      </w:r>
      <w:r w:rsidR="000B4174" w:rsidRPr="008E7AC8">
        <w:rPr>
          <w:rFonts w:ascii="Arial" w:hAnsi="Arial" w:cs="Arial"/>
        </w:rPr>
        <w:t>with each other</w:t>
      </w:r>
      <w:r w:rsidR="00D04686" w:rsidRPr="008E7AC8">
        <w:rPr>
          <w:rFonts w:ascii="Arial" w:hAnsi="Arial" w:cs="Arial"/>
        </w:rPr>
        <w:t xml:space="preserve">, but </w:t>
      </w:r>
      <w:r w:rsidR="00930A12" w:rsidRPr="008E7AC8">
        <w:rPr>
          <w:rFonts w:ascii="Arial" w:hAnsi="Arial" w:cs="Arial"/>
        </w:rPr>
        <w:t>the exhibition</w:t>
      </w:r>
      <w:r w:rsidR="00C93FF6" w:rsidRPr="008E7AC8">
        <w:rPr>
          <w:rFonts w:ascii="Arial" w:hAnsi="Arial" w:cs="Arial"/>
        </w:rPr>
        <w:t xml:space="preserve"> form</w:t>
      </w:r>
      <w:r w:rsidR="00930A12" w:rsidRPr="008E7AC8">
        <w:rPr>
          <w:rFonts w:ascii="Arial" w:hAnsi="Arial" w:cs="Arial"/>
        </w:rPr>
        <w:t xml:space="preserve"> itself with the </w:t>
      </w:r>
      <w:proofErr w:type="spellStart"/>
      <w:r w:rsidR="00930A12" w:rsidRPr="008E7AC8">
        <w:rPr>
          <w:rFonts w:ascii="Arial" w:hAnsi="Arial" w:cs="Arial"/>
        </w:rPr>
        <w:t>Palais</w:t>
      </w:r>
      <w:proofErr w:type="spellEnd"/>
      <w:r w:rsidR="00930A12" w:rsidRPr="008E7AC8">
        <w:rPr>
          <w:rFonts w:ascii="Arial" w:hAnsi="Arial" w:cs="Arial"/>
        </w:rPr>
        <w:t xml:space="preserve"> de Tokyo, a</w:t>
      </w:r>
      <w:r w:rsidRPr="008E7AC8">
        <w:rPr>
          <w:rFonts w:ascii="Arial" w:hAnsi="Arial" w:cs="Arial"/>
        </w:rPr>
        <w:t xml:space="preserve"> refurbished</w:t>
      </w:r>
      <w:r w:rsidR="00E70ABA" w:rsidRPr="008E7AC8">
        <w:rPr>
          <w:rFonts w:ascii="Arial" w:hAnsi="Arial" w:cs="Arial"/>
        </w:rPr>
        <w:t xml:space="preserve"> </w:t>
      </w:r>
      <w:r w:rsidR="000B4174" w:rsidRPr="008E7AC8">
        <w:rPr>
          <w:rFonts w:ascii="Arial" w:hAnsi="Arial" w:cs="Arial"/>
        </w:rPr>
        <w:t xml:space="preserve">relic of the colonial </w:t>
      </w:r>
      <w:proofErr w:type="spellStart"/>
      <w:r w:rsidR="00C93FF6" w:rsidRPr="008E7AC8">
        <w:rPr>
          <w:rFonts w:ascii="Arial" w:hAnsi="Arial" w:cs="Arial"/>
        </w:rPr>
        <w:t>exhibitionary</w:t>
      </w:r>
      <w:proofErr w:type="spellEnd"/>
      <w:r w:rsidR="00C93FF6" w:rsidRPr="008E7AC8">
        <w:rPr>
          <w:rFonts w:ascii="Arial" w:hAnsi="Arial" w:cs="Arial"/>
        </w:rPr>
        <w:t xml:space="preserve"> </w:t>
      </w:r>
      <w:r w:rsidR="000B4174" w:rsidRPr="008E7AC8">
        <w:rPr>
          <w:rFonts w:ascii="Arial" w:hAnsi="Arial" w:cs="Arial"/>
        </w:rPr>
        <w:t xml:space="preserve">tradition of </w:t>
      </w:r>
      <w:r w:rsidR="00AE53B4" w:rsidRPr="008E7AC8">
        <w:rPr>
          <w:rFonts w:ascii="Arial" w:hAnsi="Arial" w:cs="Arial"/>
        </w:rPr>
        <w:t xml:space="preserve">World’s </w:t>
      </w:r>
      <w:r w:rsidR="007D798F" w:rsidRPr="008E7AC8">
        <w:rPr>
          <w:rFonts w:ascii="Arial" w:hAnsi="Arial" w:cs="Arial"/>
        </w:rPr>
        <w:t xml:space="preserve">and International </w:t>
      </w:r>
      <w:r w:rsidR="00AE53B4" w:rsidRPr="008E7AC8">
        <w:rPr>
          <w:rFonts w:ascii="Arial" w:hAnsi="Arial" w:cs="Arial"/>
        </w:rPr>
        <w:t>Fair</w:t>
      </w:r>
      <w:r w:rsidR="007A028D" w:rsidRPr="008E7AC8">
        <w:rPr>
          <w:rFonts w:ascii="Arial" w:hAnsi="Arial" w:cs="Arial"/>
        </w:rPr>
        <w:t xml:space="preserve">s, </w:t>
      </w:r>
      <w:r w:rsidRPr="008E7AC8">
        <w:rPr>
          <w:rFonts w:ascii="Arial" w:hAnsi="Arial" w:cs="Arial"/>
        </w:rPr>
        <w:t>residing</w:t>
      </w:r>
      <w:r w:rsidR="00AE53B4" w:rsidRPr="008E7AC8">
        <w:rPr>
          <w:rFonts w:ascii="Arial" w:hAnsi="Arial" w:cs="Arial"/>
        </w:rPr>
        <w:t xml:space="preserve"> at the heart of a ‘global’ art world that</w:t>
      </w:r>
      <w:r w:rsidR="00F33F39" w:rsidRPr="008E7AC8">
        <w:rPr>
          <w:rFonts w:ascii="Arial" w:hAnsi="Arial" w:cs="Arial"/>
        </w:rPr>
        <w:t>,</w:t>
      </w:r>
      <w:r w:rsidR="00AE53B4" w:rsidRPr="008E7AC8">
        <w:rPr>
          <w:rFonts w:ascii="Arial" w:hAnsi="Arial" w:cs="Arial"/>
        </w:rPr>
        <w:t xml:space="preserve"> as much as it expands to incorporate more practices from more places</w:t>
      </w:r>
      <w:r w:rsidR="00D94BA7" w:rsidRPr="008E7AC8">
        <w:rPr>
          <w:rFonts w:ascii="Arial" w:hAnsi="Arial" w:cs="Arial"/>
        </w:rPr>
        <w:t xml:space="preserve"> thanks to the work of curators such as </w:t>
      </w:r>
      <w:proofErr w:type="spellStart"/>
      <w:r w:rsidR="00D94BA7" w:rsidRPr="008E7AC8">
        <w:rPr>
          <w:rFonts w:ascii="Arial" w:hAnsi="Arial" w:cs="Arial"/>
        </w:rPr>
        <w:t>Enwezor</w:t>
      </w:r>
      <w:proofErr w:type="spellEnd"/>
      <w:r w:rsidR="00AE53B4" w:rsidRPr="008E7AC8">
        <w:rPr>
          <w:rFonts w:ascii="Arial" w:hAnsi="Arial" w:cs="Arial"/>
        </w:rPr>
        <w:t xml:space="preserve">, </w:t>
      </w:r>
      <w:r w:rsidR="00D94BA7" w:rsidRPr="008E7AC8">
        <w:rPr>
          <w:rFonts w:ascii="Arial" w:hAnsi="Arial" w:cs="Arial"/>
        </w:rPr>
        <w:t>also</w:t>
      </w:r>
      <w:r w:rsidR="00AE53B4" w:rsidRPr="008E7AC8">
        <w:rPr>
          <w:rFonts w:ascii="Arial" w:hAnsi="Arial" w:cs="Arial"/>
        </w:rPr>
        <w:t xml:space="preserve"> </w:t>
      </w:r>
      <w:r w:rsidR="000B4174" w:rsidRPr="008E7AC8">
        <w:rPr>
          <w:rFonts w:ascii="Arial" w:hAnsi="Arial" w:cs="Arial"/>
        </w:rPr>
        <w:t xml:space="preserve">manages to </w:t>
      </w:r>
      <w:r w:rsidR="00AE53B4" w:rsidRPr="008E7AC8">
        <w:rPr>
          <w:rFonts w:ascii="Arial" w:hAnsi="Arial" w:cs="Arial"/>
        </w:rPr>
        <w:t>re-</w:t>
      </w:r>
      <w:r w:rsidR="008E7AC8" w:rsidRPr="008E7AC8">
        <w:rPr>
          <w:rFonts w:ascii="Arial" w:hAnsi="Arial" w:cs="Arial"/>
        </w:rPr>
        <w:t>centralize</w:t>
      </w:r>
      <w:r w:rsidR="00AE53B4" w:rsidRPr="008E7AC8">
        <w:rPr>
          <w:rFonts w:ascii="Arial" w:hAnsi="Arial" w:cs="Arial"/>
        </w:rPr>
        <w:t xml:space="preserve"> its spoils</w:t>
      </w:r>
      <w:r w:rsidR="00D94BA7" w:rsidRPr="008E7AC8">
        <w:rPr>
          <w:rFonts w:ascii="Arial" w:hAnsi="Arial" w:cs="Arial"/>
        </w:rPr>
        <w:t xml:space="preserve"> in the hands of </w:t>
      </w:r>
      <w:r w:rsidR="009E27BC">
        <w:rPr>
          <w:rFonts w:ascii="Arial" w:hAnsi="Arial" w:cs="Arial"/>
        </w:rPr>
        <w:t xml:space="preserve">a </w:t>
      </w:r>
      <w:r w:rsidR="00D94BA7" w:rsidRPr="008E7AC8">
        <w:rPr>
          <w:rFonts w:ascii="Arial" w:hAnsi="Arial" w:cs="Arial"/>
        </w:rPr>
        <w:t>tiny metropolitan elite</w:t>
      </w:r>
      <w:r w:rsidR="00AE53B4" w:rsidRPr="008E7AC8">
        <w:rPr>
          <w:rFonts w:ascii="Arial" w:hAnsi="Arial" w:cs="Arial"/>
        </w:rPr>
        <w:t xml:space="preserve">. </w:t>
      </w:r>
      <w:r w:rsidR="00D35770" w:rsidRPr="008E7AC8">
        <w:rPr>
          <w:rFonts w:ascii="Arial" w:hAnsi="Arial" w:cs="Arial"/>
          <w:u w:val="single"/>
        </w:rPr>
        <w:t>Intense Proximity</w:t>
      </w:r>
      <w:r w:rsidR="007526F5" w:rsidRPr="008E7AC8">
        <w:rPr>
          <w:rFonts w:ascii="Arial" w:hAnsi="Arial" w:cs="Arial"/>
        </w:rPr>
        <w:t xml:space="preserve"> imagined a state where the former </w:t>
      </w:r>
      <w:r w:rsidR="009150F5" w:rsidRPr="008E7AC8">
        <w:rPr>
          <w:rFonts w:ascii="Arial" w:hAnsi="Arial" w:cs="Arial"/>
        </w:rPr>
        <w:t xml:space="preserve">ethnographic </w:t>
      </w:r>
      <w:r w:rsidR="007526F5" w:rsidRPr="008E7AC8">
        <w:rPr>
          <w:rFonts w:ascii="Arial" w:hAnsi="Arial" w:cs="Arial"/>
        </w:rPr>
        <w:t xml:space="preserve">contact zone of the near and the far is dispersed </w:t>
      </w:r>
      <w:r w:rsidR="00D94BA7" w:rsidRPr="008E7AC8">
        <w:rPr>
          <w:rFonts w:ascii="Arial" w:hAnsi="Arial" w:cs="Arial"/>
        </w:rPr>
        <w:t xml:space="preserve">and collapsed </w:t>
      </w:r>
      <w:r w:rsidR="007526F5" w:rsidRPr="008E7AC8">
        <w:rPr>
          <w:rFonts w:ascii="Arial" w:hAnsi="Arial" w:cs="Arial"/>
        </w:rPr>
        <w:t xml:space="preserve">in </w:t>
      </w:r>
      <w:r w:rsidR="00C37591" w:rsidRPr="008E7AC8">
        <w:rPr>
          <w:rFonts w:ascii="Arial" w:hAnsi="Arial" w:cs="Arial"/>
        </w:rPr>
        <w:t>‘multicultural society</w:t>
      </w:r>
      <w:r w:rsidR="00E12D4C" w:rsidRPr="008E7AC8">
        <w:rPr>
          <w:rFonts w:ascii="Arial" w:hAnsi="Arial" w:cs="Arial"/>
        </w:rPr>
        <w:t>’</w:t>
      </w:r>
      <w:r w:rsidR="002C35CA" w:rsidRPr="008E7AC8">
        <w:rPr>
          <w:rFonts w:ascii="Arial" w:hAnsi="Arial" w:cs="Arial"/>
        </w:rPr>
        <w:t xml:space="preserve"> (</w:t>
      </w:r>
      <w:proofErr w:type="spellStart"/>
      <w:r w:rsidR="002C35CA" w:rsidRPr="008E7AC8">
        <w:rPr>
          <w:rFonts w:ascii="Arial" w:hAnsi="Arial" w:cs="Arial"/>
        </w:rPr>
        <w:t>Enwezor</w:t>
      </w:r>
      <w:proofErr w:type="spellEnd"/>
      <w:r w:rsidR="003D5D71" w:rsidRPr="008E7AC8">
        <w:rPr>
          <w:rFonts w:ascii="Arial" w:hAnsi="Arial" w:cs="Arial"/>
        </w:rPr>
        <w:t xml:space="preserve"> 2012:</w:t>
      </w:r>
      <w:r w:rsidR="002C35CA" w:rsidRPr="008E7AC8">
        <w:rPr>
          <w:rFonts w:ascii="Arial" w:hAnsi="Arial" w:cs="Arial"/>
        </w:rPr>
        <w:t xml:space="preserve"> </w:t>
      </w:r>
      <w:r w:rsidR="00C37591" w:rsidRPr="008E7AC8">
        <w:rPr>
          <w:rFonts w:ascii="Arial" w:hAnsi="Arial" w:cs="Arial"/>
        </w:rPr>
        <w:t>32)</w:t>
      </w:r>
      <w:r w:rsidR="00454EB5" w:rsidRPr="008E7AC8">
        <w:rPr>
          <w:rFonts w:ascii="Arial" w:hAnsi="Arial" w:cs="Arial"/>
        </w:rPr>
        <w:t>,</w:t>
      </w:r>
      <w:r w:rsidR="00E12D4C" w:rsidRPr="008E7AC8">
        <w:rPr>
          <w:rFonts w:ascii="Arial" w:hAnsi="Arial" w:cs="Arial"/>
        </w:rPr>
        <w:t xml:space="preserve"> </w:t>
      </w:r>
      <w:r w:rsidR="00D94BA7" w:rsidRPr="008E7AC8">
        <w:rPr>
          <w:rFonts w:ascii="Arial" w:hAnsi="Arial" w:cs="Arial"/>
        </w:rPr>
        <w:t>creating</w:t>
      </w:r>
      <w:r w:rsidR="002C0714" w:rsidRPr="008E7AC8">
        <w:rPr>
          <w:rFonts w:ascii="Arial" w:hAnsi="Arial" w:cs="Arial"/>
        </w:rPr>
        <w:t xml:space="preserve"> tension that is exacerbated and exploited by nat</w:t>
      </w:r>
      <w:r w:rsidR="00C37591" w:rsidRPr="008E7AC8">
        <w:rPr>
          <w:rFonts w:ascii="Arial" w:hAnsi="Arial" w:cs="Arial"/>
        </w:rPr>
        <w:t>ionalistic and far-right forces. But</w:t>
      </w:r>
      <w:r w:rsidR="002C0714" w:rsidRPr="008E7AC8">
        <w:rPr>
          <w:rFonts w:ascii="Arial" w:hAnsi="Arial" w:cs="Arial"/>
        </w:rPr>
        <w:t xml:space="preserve"> it perhaps overlooked the </w:t>
      </w:r>
      <w:r w:rsidR="00BB67BE" w:rsidRPr="008E7AC8">
        <w:rPr>
          <w:rFonts w:ascii="Arial" w:hAnsi="Arial" w:cs="Arial"/>
        </w:rPr>
        <w:t xml:space="preserve">importance of the </w:t>
      </w:r>
      <w:r w:rsidR="00C37591" w:rsidRPr="008E7AC8">
        <w:rPr>
          <w:rFonts w:ascii="Arial" w:hAnsi="Arial" w:cs="Arial"/>
        </w:rPr>
        <w:t>specifics of</w:t>
      </w:r>
      <w:r w:rsidR="00BB67BE" w:rsidRPr="008E7AC8">
        <w:rPr>
          <w:rFonts w:ascii="Arial" w:hAnsi="Arial" w:cs="Arial"/>
        </w:rPr>
        <w:t xml:space="preserve"> global capitalism</w:t>
      </w:r>
      <w:r w:rsidR="00C148CD" w:rsidRPr="008E7AC8">
        <w:rPr>
          <w:rFonts w:ascii="Arial" w:hAnsi="Arial" w:cs="Arial"/>
        </w:rPr>
        <w:t xml:space="preserve"> that keeps so much at an unreachable distance from so many, and</w:t>
      </w:r>
      <w:r w:rsidR="00D94BA7" w:rsidRPr="008E7AC8">
        <w:rPr>
          <w:rFonts w:ascii="Arial" w:hAnsi="Arial" w:cs="Arial"/>
        </w:rPr>
        <w:t xml:space="preserve"> that allows for the machinery of colonial structuring to be repurposed for mega-exhibitions </w:t>
      </w:r>
      <w:r w:rsidR="0025162D" w:rsidRPr="008E7AC8">
        <w:rPr>
          <w:rFonts w:ascii="Arial" w:hAnsi="Arial" w:cs="Arial"/>
        </w:rPr>
        <w:t xml:space="preserve">such </w:t>
      </w:r>
      <w:r w:rsidR="00D94BA7" w:rsidRPr="008E7AC8">
        <w:rPr>
          <w:rFonts w:ascii="Arial" w:hAnsi="Arial" w:cs="Arial"/>
        </w:rPr>
        <w:t xml:space="preserve">as La </w:t>
      </w:r>
      <w:proofErr w:type="spellStart"/>
      <w:r w:rsidR="00D94BA7" w:rsidRPr="008E7AC8">
        <w:rPr>
          <w:rFonts w:ascii="Arial" w:hAnsi="Arial" w:cs="Arial"/>
        </w:rPr>
        <w:t>Triennale</w:t>
      </w:r>
      <w:proofErr w:type="spellEnd"/>
      <w:r w:rsidR="00D94BA7" w:rsidRPr="008E7AC8">
        <w:rPr>
          <w:rFonts w:ascii="Arial" w:hAnsi="Arial" w:cs="Arial"/>
        </w:rPr>
        <w:t>.</w:t>
      </w:r>
      <w:r w:rsidR="00BB67BE" w:rsidRPr="008E7AC8">
        <w:rPr>
          <w:rFonts w:ascii="Arial" w:hAnsi="Arial" w:cs="Arial"/>
        </w:rPr>
        <w:t xml:space="preserve"> </w:t>
      </w:r>
      <w:r w:rsidR="00C37591" w:rsidRPr="008E7AC8">
        <w:rPr>
          <w:rFonts w:ascii="Arial" w:hAnsi="Arial" w:cs="Arial"/>
        </w:rPr>
        <w:t>W</w:t>
      </w:r>
      <w:r w:rsidR="00D94BA7" w:rsidRPr="008E7AC8">
        <w:rPr>
          <w:rFonts w:ascii="Arial" w:hAnsi="Arial" w:cs="Arial"/>
        </w:rPr>
        <w:t xml:space="preserve">hen </w:t>
      </w:r>
      <w:r w:rsidR="00AE53B4" w:rsidRPr="008E7AC8">
        <w:rPr>
          <w:rFonts w:ascii="Arial" w:hAnsi="Arial" w:cs="Arial"/>
        </w:rPr>
        <w:t xml:space="preserve">considering the </w:t>
      </w:r>
      <w:r w:rsidR="00D94BA7" w:rsidRPr="008E7AC8">
        <w:rPr>
          <w:rFonts w:ascii="Arial" w:hAnsi="Arial" w:cs="Arial"/>
        </w:rPr>
        <w:t xml:space="preserve">intentional and unintentional </w:t>
      </w:r>
      <w:r w:rsidR="00AE53B4" w:rsidRPr="008E7AC8">
        <w:rPr>
          <w:rFonts w:ascii="Arial" w:hAnsi="Arial" w:cs="Arial"/>
        </w:rPr>
        <w:t xml:space="preserve">proximities of </w:t>
      </w:r>
      <w:r w:rsidR="009150F5" w:rsidRPr="008E7AC8">
        <w:rPr>
          <w:rFonts w:ascii="Arial" w:hAnsi="Arial" w:cs="Arial"/>
        </w:rPr>
        <w:t>such complex</w:t>
      </w:r>
      <w:r w:rsidR="00D94BA7" w:rsidRPr="008E7AC8">
        <w:rPr>
          <w:rFonts w:ascii="Arial" w:hAnsi="Arial" w:cs="Arial"/>
        </w:rPr>
        <w:t xml:space="preserve"> </w:t>
      </w:r>
      <w:r w:rsidR="00AE53B4" w:rsidRPr="008E7AC8">
        <w:rPr>
          <w:rFonts w:ascii="Arial" w:hAnsi="Arial" w:cs="Arial"/>
        </w:rPr>
        <w:t xml:space="preserve">cultural </w:t>
      </w:r>
      <w:r w:rsidR="00D94BA7" w:rsidRPr="008E7AC8">
        <w:rPr>
          <w:rFonts w:ascii="Arial" w:hAnsi="Arial" w:cs="Arial"/>
        </w:rPr>
        <w:t>production</w:t>
      </w:r>
      <w:r w:rsidR="009150F5" w:rsidRPr="008E7AC8">
        <w:rPr>
          <w:rFonts w:ascii="Arial" w:hAnsi="Arial" w:cs="Arial"/>
        </w:rPr>
        <w:t>s,</w:t>
      </w:r>
      <w:r w:rsidR="00C37591" w:rsidRPr="008E7AC8">
        <w:rPr>
          <w:rFonts w:ascii="Arial" w:hAnsi="Arial" w:cs="Arial"/>
        </w:rPr>
        <w:t xml:space="preserve"> what emerges</w:t>
      </w:r>
      <w:r w:rsidR="00D94BA7" w:rsidRPr="008E7AC8">
        <w:rPr>
          <w:rFonts w:ascii="Arial" w:hAnsi="Arial" w:cs="Arial"/>
        </w:rPr>
        <w:t xml:space="preserve"> </w:t>
      </w:r>
      <w:r w:rsidR="007A5A1E" w:rsidRPr="008E7AC8">
        <w:rPr>
          <w:rFonts w:ascii="Arial" w:hAnsi="Arial" w:cs="Arial"/>
        </w:rPr>
        <w:t>is</w:t>
      </w:r>
      <w:r w:rsidR="00F2559B" w:rsidRPr="008E7AC8">
        <w:rPr>
          <w:rFonts w:ascii="Arial" w:hAnsi="Arial" w:cs="Arial"/>
        </w:rPr>
        <w:t xml:space="preserve"> the necessity of examining </w:t>
      </w:r>
      <w:r w:rsidR="00C854C3" w:rsidRPr="008E7AC8">
        <w:rPr>
          <w:rFonts w:ascii="Arial" w:hAnsi="Arial" w:cs="Arial"/>
        </w:rPr>
        <w:t>the</w:t>
      </w:r>
      <w:r w:rsidR="00606091" w:rsidRPr="008E7AC8">
        <w:rPr>
          <w:rFonts w:ascii="Arial" w:hAnsi="Arial" w:cs="Arial"/>
        </w:rPr>
        <w:t xml:space="preserve"> material</w:t>
      </w:r>
      <w:r w:rsidR="00C854C3" w:rsidRPr="008E7AC8">
        <w:rPr>
          <w:rFonts w:ascii="Arial" w:hAnsi="Arial" w:cs="Arial"/>
        </w:rPr>
        <w:t xml:space="preserve"> </w:t>
      </w:r>
      <w:r w:rsidR="00EA023C" w:rsidRPr="008E7AC8">
        <w:rPr>
          <w:rFonts w:ascii="Arial" w:hAnsi="Arial" w:cs="Arial"/>
        </w:rPr>
        <w:t xml:space="preserve">realities that determine social and cultural positions and their </w:t>
      </w:r>
      <w:proofErr w:type="gramStart"/>
      <w:r w:rsidR="00EA023C" w:rsidRPr="008E7AC8">
        <w:rPr>
          <w:rFonts w:ascii="Arial" w:hAnsi="Arial" w:cs="Arial"/>
        </w:rPr>
        <w:t>representation</w:t>
      </w:r>
      <w:r w:rsidR="00C854C3" w:rsidRPr="008E7AC8">
        <w:rPr>
          <w:rFonts w:ascii="Arial" w:hAnsi="Arial" w:cs="Arial"/>
        </w:rPr>
        <w:t>.</w:t>
      </w:r>
      <w:r w:rsidR="003C407D" w:rsidRPr="008E7AC8">
        <w:rPr>
          <w:rFonts w:ascii="Arial" w:hAnsi="Arial" w:cs="Arial"/>
          <w:lang w:val="en-GB"/>
        </w:rPr>
        <w:t>[</w:t>
      </w:r>
      <w:proofErr w:type="gramEnd"/>
      <w:r w:rsidR="003C407D" w:rsidRPr="008E7AC8">
        <w:rPr>
          <w:rFonts w:ascii="Arial" w:hAnsi="Arial" w:cs="Arial"/>
          <w:lang w:val="en-GB"/>
        </w:rPr>
        <w:t>{note}]4</w:t>
      </w:r>
      <w:r w:rsidR="003C407D" w:rsidRPr="008E7AC8">
        <w:rPr>
          <w:rFonts w:ascii="Arial" w:hAnsi="Arial" w:cs="Arial"/>
        </w:rPr>
        <w:t xml:space="preserve"> </w:t>
      </w:r>
      <w:r w:rsidR="009150F5" w:rsidRPr="008E7AC8">
        <w:rPr>
          <w:rFonts w:ascii="Arial" w:hAnsi="Arial" w:cs="Arial"/>
        </w:rPr>
        <w:t xml:space="preserve">As the essays in this </w:t>
      </w:r>
      <w:r w:rsidR="00C37591" w:rsidRPr="008E7AC8">
        <w:rPr>
          <w:rFonts w:ascii="Arial" w:hAnsi="Arial" w:cs="Arial"/>
        </w:rPr>
        <w:t>issue</w:t>
      </w:r>
      <w:r w:rsidR="009150F5" w:rsidRPr="008E7AC8">
        <w:rPr>
          <w:rFonts w:ascii="Arial" w:hAnsi="Arial" w:cs="Arial"/>
        </w:rPr>
        <w:t xml:space="preserve"> reveal, </w:t>
      </w:r>
      <w:r w:rsidR="0043002D" w:rsidRPr="008E7AC8">
        <w:rPr>
          <w:rFonts w:ascii="Arial" w:hAnsi="Arial" w:cs="Arial"/>
        </w:rPr>
        <w:t>our</w:t>
      </w:r>
      <w:r w:rsidR="009150F5" w:rsidRPr="008E7AC8">
        <w:rPr>
          <w:rFonts w:ascii="Arial" w:hAnsi="Arial" w:cs="Arial"/>
        </w:rPr>
        <w:t xml:space="preserve"> realities </w:t>
      </w:r>
      <w:r w:rsidR="00EA5C9A" w:rsidRPr="008E7AC8">
        <w:rPr>
          <w:rFonts w:ascii="Arial" w:hAnsi="Arial" w:cs="Arial"/>
        </w:rPr>
        <w:t xml:space="preserve">may be constituted as much by </w:t>
      </w:r>
      <w:r w:rsidR="009A0A38">
        <w:rPr>
          <w:rFonts w:ascii="Arial" w:hAnsi="Arial" w:cs="Arial"/>
        </w:rPr>
        <w:t>things that may</w:t>
      </w:r>
      <w:r w:rsidR="0043002D" w:rsidRPr="008E7AC8">
        <w:rPr>
          <w:rFonts w:ascii="Arial" w:hAnsi="Arial" w:cs="Arial"/>
        </w:rPr>
        <w:t xml:space="preserve"> not</w:t>
      </w:r>
      <w:r w:rsidR="00EA5C9A" w:rsidRPr="008E7AC8">
        <w:rPr>
          <w:rFonts w:ascii="Arial" w:hAnsi="Arial" w:cs="Arial"/>
        </w:rPr>
        <w:t xml:space="preserve"> appear</w:t>
      </w:r>
      <w:r w:rsidR="0043002D" w:rsidRPr="008E7AC8">
        <w:rPr>
          <w:rFonts w:ascii="Arial" w:hAnsi="Arial" w:cs="Arial"/>
        </w:rPr>
        <w:t xml:space="preserve"> to be</w:t>
      </w:r>
      <w:r w:rsidR="00EA5C9A" w:rsidRPr="008E7AC8">
        <w:rPr>
          <w:rFonts w:ascii="Arial" w:hAnsi="Arial" w:cs="Arial"/>
        </w:rPr>
        <w:t xml:space="preserve"> physically </w:t>
      </w:r>
      <w:r w:rsidR="00670887">
        <w:rPr>
          <w:rFonts w:ascii="Arial" w:hAnsi="Arial" w:cs="Arial"/>
        </w:rPr>
        <w:t>near</w:t>
      </w:r>
      <w:r w:rsidR="009664DA" w:rsidRPr="008E7AC8">
        <w:rPr>
          <w:rFonts w:ascii="Arial" w:hAnsi="Arial" w:cs="Arial"/>
        </w:rPr>
        <w:t xml:space="preserve"> </w:t>
      </w:r>
      <w:r w:rsidR="00033997">
        <w:rPr>
          <w:rFonts w:ascii="Arial" w:hAnsi="Arial" w:cs="Arial"/>
        </w:rPr>
        <w:t>to us</w:t>
      </w:r>
      <w:r w:rsidR="009C48C9">
        <w:rPr>
          <w:rFonts w:ascii="Arial" w:hAnsi="Arial" w:cs="Arial"/>
        </w:rPr>
        <w:t xml:space="preserve"> as</w:t>
      </w:r>
      <w:r w:rsidR="00B8544C">
        <w:rPr>
          <w:rFonts w:ascii="Arial" w:hAnsi="Arial" w:cs="Arial"/>
        </w:rPr>
        <w:t xml:space="preserve"> by</w:t>
      </w:r>
      <w:r w:rsidR="009C48C9">
        <w:rPr>
          <w:rFonts w:ascii="Arial" w:hAnsi="Arial" w:cs="Arial"/>
        </w:rPr>
        <w:t xml:space="preserve"> those that seem close by. And equally,</w:t>
      </w:r>
      <w:r w:rsidR="003B1D27">
        <w:rPr>
          <w:rFonts w:ascii="Arial" w:hAnsi="Arial" w:cs="Arial"/>
        </w:rPr>
        <w:t xml:space="preserve"> </w:t>
      </w:r>
      <w:r w:rsidR="00C37591" w:rsidRPr="008E7AC8">
        <w:rPr>
          <w:rFonts w:ascii="Arial" w:hAnsi="Arial" w:cs="Arial"/>
        </w:rPr>
        <w:t>w</w:t>
      </w:r>
      <w:r w:rsidR="00163BDC" w:rsidRPr="008E7AC8">
        <w:rPr>
          <w:rFonts w:ascii="Arial" w:hAnsi="Arial" w:cs="Arial"/>
        </w:rPr>
        <w:t xml:space="preserve">hat </w:t>
      </w:r>
      <w:r w:rsidR="007E7172">
        <w:rPr>
          <w:rFonts w:ascii="Arial" w:hAnsi="Arial" w:cs="Arial"/>
        </w:rPr>
        <w:t>seems</w:t>
      </w:r>
      <w:r w:rsidR="00163BDC" w:rsidRPr="008E7AC8">
        <w:rPr>
          <w:rFonts w:ascii="Arial" w:hAnsi="Arial" w:cs="Arial"/>
        </w:rPr>
        <w:t xml:space="preserve"> </w:t>
      </w:r>
      <w:r w:rsidR="00C126C8">
        <w:rPr>
          <w:rFonts w:ascii="Arial" w:hAnsi="Arial" w:cs="Arial"/>
        </w:rPr>
        <w:t>close by</w:t>
      </w:r>
      <w:r w:rsidR="00163BDC" w:rsidRPr="008E7AC8">
        <w:rPr>
          <w:rFonts w:ascii="Arial" w:hAnsi="Arial" w:cs="Arial"/>
        </w:rPr>
        <w:t xml:space="preserve"> ma</w:t>
      </w:r>
      <w:r w:rsidR="00E63A6F">
        <w:rPr>
          <w:rFonts w:ascii="Arial" w:hAnsi="Arial" w:cs="Arial"/>
        </w:rPr>
        <w:t xml:space="preserve">y in actuality, and for any number of reasons, be </w:t>
      </w:r>
      <w:r w:rsidR="00163BDC" w:rsidRPr="008E7AC8">
        <w:rPr>
          <w:rFonts w:ascii="Arial" w:hAnsi="Arial" w:cs="Arial"/>
        </w:rPr>
        <w:t xml:space="preserve">a world </w:t>
      </w:r>
      <w:r w:rsidR="00F03DA5" w:rsidRPr="008E7AC8">
        <w:rPr>
          <w:rFonts w:ascii="Arial" w:hAnsi="Arial" w:cs="Arial"/>
        </w:rPr>
        <w:t>away</w:t>
      </w:r>
      <w:r w:rsidR="00163BDC" w:rsidRPr="008E7AC8">
        <w:rPr>
          <w:rFonts w:ascii="Arial" w:hAnsi="Arial" w:cs="Arial"/>
        </w:rPr>
        <w:t>.</w:t>
      </w:r>
    </w:p>
    <w:p w14:paraId="2544EA77" w14:textId="77777777" w:rsidR="00DF59B9" w:rsidRPr="008E7AC8" w:rsidRDefault="00DF59B9" w:rsidP="006F3B1C">
      <w:pPr>
        <w:spacing w:line="480" w:lineRule="auto"/>
        <w:rPr>
          <w:rFonts w:ascii="Arial" w:hAnsi="Arial" w:cs="Arial"/>
        </w:rPr>
      </w:pPr>
    </w:p>
    <w:p w14:paraId="5FE3A7C7" w14:textId="77777777" w:rsidR="002857E3" w:rsidRPr="00F8542A" w:rsidRDefault="002857E3" w:rsidP="006F3B1C">
      <w:pPr>
        <w:spacing w:line="480" w:lineRule="auto"/>
        <w:rPr>
          <w:rFonts w:ascii="Arial" w:hAnsi="Arial" w:cs="Arial"/>
          <w:b/>
        </w:rPr>
      </w:pPr>
      <w:r w:rsidRPr="00F8542A">
        <w:rPr>
          <w:rFonts w:ascii="Arial" w:hAnsi="Arial" w:cs="Arial"/>
          <w:b/>
        </w:rPr>
        <w:t>Notes</w:t>
      </w:r>
    </w:p>
    <w:p w14:paraId="3BA8613F" w14:textId="77777777" w:rsidR="002857E3" w:rsidRPr="008E7AC8" w:rsidRDefault="002857E3" w:rsidP="006F3B1C">
      <w:pPr>
        <w:spacing w:line="480" w:lineRule="auto"/>
        <w:rPr>
          <w:rFonts w:ascii="Arial" w:hAnsi="Arial" w:cs="Arial"/>
        </w:rPr>
      </w:pPr>
    </w:p>
    <w:p w14:paraId="45A79390" w14:textId="77777777" w:rsidR="00AA64B6" w:rsidRDefault="00AA64B6" w:rsidP="006F3B1C">
      <w:pPr>
        <w:spacing w:line="480" w:lineRule="auto"/>
        <w:rPr>
          <w:rFonts w:ascii="Arial" w:hAnsi="Arial" w:cs="Arial"/>
          <w:lang w:val="en-GB"/>
        </w:rPr>
      </w:pPr>
      <w:r w:rsidRPr="008E7AC8">
        <w:rPr>
          <w:rFonts w:ascii="Arial" w:hAnsi="Arial" w:cs="Arial"/>
        </w:rPr>
        <w:lastRenderedPageBreak/>
        <w:t xml:space="preserve">1 </w:t>
      </w:r>
      <w:r w:rsidRPr="008E7AC8">
        <w:rPr>
          <w:rFonts w:ascii="Arial" w:hAnsi="Arial" w:cs="Arial"/>
          <w:lang w:val="en-GB"/>
        </w:rPr>
        <w:t xml:space="preserve">Our notion of interdependence here </w:t>
      </w:r>
      <w:r w:rsidR="00C854C3" w:rsidRPr="008E7AC8">
        <w:rPr>
          <w:rFonts w:ascii="Arial" w:hAnsi="Arial" w:cs="Arial"/>
          <w:lang w:val="en-GB"/>
        </w:rPr>
        <w:t>follows</w:t>
      </w:r>
      <w:r w:rsidRPr="008E7AC8">
        <w:rPr>
          <w:rFonts w:ascii="Arial" w:hAnsi="Arial" w:cs="Arial"/>
          <w:lang w:val="en-GB"/>
        </w:rPr>
        <w:t xml:space="preserve"> Judith Butler, in particular her work on the non-independent body, its precariousness and its requirement for human and non-human support (2004</w:t>
      </w:r>
      <w:r w:rsidR="009A21C5">
        <w:rPr>
          <w:rFonts w:ascii="Arial" w:hAnsi="Arial" w:cs="Arial"/>
          <w:lang w:val="en-GB"/>
        </w:rPr>
        <w:t>,</w:t>
      </w:r>
      <w:r w:rsidRPr="008E7AC8">
        <w:rPr>
          <w:rFonts w:ascii="Arial" w:hAnsi="Arial" w:cs="Arial"/>
          <w:lang w:val="en-GB"/>
        </w:rPr>
        <w:t xml:space="preserve"> 2015), and the work of Donna </w:t>
      </w:r>
      <w:proofErr w:type="spellStart"/>
      <w:r w:rsidRPr="008E7AC8">
        <w:rPr>
          <w:rFonts w:ascii="Arial" w:hAnsi="Arial" w:cs="Arial"/>
          <w:lang w:val="en-GB"/>
        </w:rPr>
        <w:t>Haraway</w:t>
      </w:r>
      <w:proofErr w:type="spellEnd"/>
      <w:r w:rsidRPr="008E7AC8">
        <w:rPr>
          <w:rFonts w:ascii="Arial" w:hAnsi="Arial" w:cs="Arial"/>
          <w:lang w:val="en-GB"/>
        </w:rPr>
        <w:t xml:space="preserve">, who calls attention to processes of </w:t>
      </w:r>
      <w:proofErr w:type="spellStart"/>
      <w:r w:rsidRPr="008E7AC8">
        <w:rPr>
          <w:rFonts w:ascii="Arial" w:hAnsi="Arial" w:cs="Arial"/>
          <w:lang w:val="en-GB"/>
        </w:rPr>
        <w:t>sympoesis</w:t>
      </w:r>
      <w:proofErr w:type="spellEnd"/>
      <w:r w:rsidRPr="008E7AC8">
        <w:rPr>
          <w:rFonts w:ascii="Arial" w:hAnsi="Arial" w:cs="Arial"/>
          <w:lang w:val="en-GB"/>
        </w:rPr>
        <w:t xml:space="preserve">: </w:t>
      </w:r>
      <w:r w:rsidR="00C854C3" w:rsidRPr="008E7AC8">
        <w:rPr>
          <w:rFonts w:ascii="Arial" w:hAnsi="Arial" w:cs="Arial"/>
          <w:lang w:val="en-GB"/>
        </w:rPr>
        <w:t xml:space="preserve">becoming-with (2016: </w:t>
      </w:r>
      <w:proofErr w:type="spellStart"/>
      <w:r w:rsidR="00C854C3" w:rsidRPr="008E7AC8">
        <w:rPr>
          <w:rFonts w:ascii="Arial" w:hAnsi="Arial" w:cs="Arial"/>
          <w:lang w:val="en-GB"/>
        </w:rPr>
        <w:t>loc</w:t>
      </w:r>
      <w:proofErr w:type="spellEnd"/>
      <w:r w:rsidR="00C854C3" w:rsidRPr="008E7AC8">
        <w:rPr>
          <w:rFonts w:ascii="Arial" w:hAnsi="Arial" w:cs="Arial"/>
          <w:lang w:val="en-GB"/>
        </w:rPr>
        <w:t xml:space="preserve"> 505).</w:t>
      </w:r>
    </w:p>
    <w:p w14:paraId="48D4E7CF" w14:textId="77777777" w:rsidR="00A8147E" w:rsidRPr="008E7AC8" w:rsidRDefault="00A8147E" w:rsidP="006F3B1C">
      <w:pPr>
        <w:spacing w:line="480" w:lineRule="auto"/>
        <w:rPr>
          <w:rFonts w:ascii="Arial" w:hAnsi="Arial" w:cs="Arial"/>
          <w:lang w:val="en-GB"/>
        </w:rPr>
      </w:pPr>
    </w:p>
    <w:p w14:paraId="2ACDCAA4" w14:textId="77777777" w:rsidR="004C746F" w:rsidRDefault="00AA64B6" w:rsidP="006F3B1C">
      <w:pPr>
        <w:spacing w:line="480" w:lineRule="auto"/>
        <w:rPr>
          <w:rFonts w:ascii="Arial" w:hAnsi="Arial" w:cs="Arial"/>
        </w:rPr>
      </w:pPr>
      <w:r w:rsidRPr="008E7AC8">
        <w:rPr>
          <w:rFonts w:ascii="Arial" w:hAnsi="Arial" w:cs="Arial"/>
        </w:rPr>
        <w:t>2</w:t>
      </w:r>
      <w:r w:rsidR="004C746F" w:rsidRPr="008E7AC8">
        <w:rPr>
          <w:rFonts w:ascii="Arial" w:hAnsi="Arial" w:cs="Arial"/>
        </w:rPr>
        <w:t xml:space="preserve"> This claim is not registered as strongly </w:t>
      </w:r>
      <w:r w:rsidR="007934A5" w:rsidRPr="008E7AC8">
        <w:rPr>
          <w:rFonts w:ascii="Arial" w:hAnsi="Arial" w:cs="Arial"/>
        </w:rPr>
        <w:t xml:space="preserve">in </w:t>
      </w:r>
      <w:r w:rsidR="00BC3CB5" w:rsidRPr="008E7AC8">
        <w:rPr>
          <w:rFonts w:ascii="Arial" w:eastAsia="Times New Roman" w:hAnsi="Arial" w:cs="Arial"/>
          <w:color w:val="231F20"/>
        </w:rPr>
        <w:t>Ranci</w:t>
      </w:r>
      <w:r w:rsidR="00BC3CB5">
        <w:rPr>
          <w:rFonts w:ascii="Arial" w:eastAsia="Times New Roman" w:hAnsi="Arial" w:cs="Arial"/>
          <w:color w:val="231F20"/>
        </w:rPr>
        <w:t>è</w:t>
      </w:r>
      <w:r w:rsidR="00BC3CB5" w:rsidRPr="008E7AC8">
        <w:rPr>
          <w:rFonts w:ascii="Arial" w:eastAsia="Times New Roman" w:hAnsi="Arial" w:cs="Arial"/>
          <w:color w:val="231F20"/>
        </w:rPr>
        <w:t>re</w:t>
      </w:r>
      <w:r w:rsidR="00BC3CB5">
        <w:rPr>
          <w:rFonts w:ascii="Arial" w:eastAsia="Times New Roman" w:hAnsi="Arial" w:cs="Arial"/>
          <w:color w:val="231F20"/>
        </w:rPr>
        <w:t>’s</w:t>
      </w:r>
      <w:r w:rsidR="007934A5" w:rsidRPr="008E7AC8">
        <w:rPr>
          <w:rFonts w:ascii="Arial" w:hAnsi="Arial" w:cs="Arial"/>
        </w:rPr>
        <w:t xml:space="preserve"> book-length study, where it is articulated differently: ‘Even if the playwright or director does not know what she wants the spectator to do, she at least knows one thing: she knows that she must </w:t>
      </w:r>
      <w:r w:rsidR="00D35770" w:rsidRPr="008E7AC8">
        <w:rPr>
          <w:rFonts w:ascii="Arial" w:hAnsi="Arial" w:cs="Arial"/>
          <w:u w:val="single"/>
        </w:rPr>
        <w:t>do one thing</w:t>
      </w:r>
      <w:r w:rsidR="00521730">
        <w:rPr>
          <w:rFonts w:ascii="Arial" w:hAnsi="Arial" w:cs="Arial"/>
        </w:rPr>
        <w:t>—</w:t>
      </w:r>
      <w:r w:rsidR="007934A5" w:rsidRPr="008E7AC8">
        <w:rPr>
          <w:rFonts w:ascii="Arial" w:hAnsi="Arial" w:cs="Arial"/>
        </w:rPr>
        <w:t>overcome the gulf separating activity from passivity’ (2009: 13).</w:t>
      </w:r>
    </w:p>
    <w:p w14:paraId="33E3B245" w14:textId="77777777" w:rsidR="00A8147E" w:rsidRPr="008E7AC8" w:rsidRDefault="00A8147E" w:rsidP="006F3B1C">
      <w:pPr>
        <w:spacing w:line="480" w:lineRule="auto"/>
        <w:rPr>
          <w:rFonts w:ascii="Arial" w:hAnsi="Arial" w:cs="Arial"/>
        </w:rPr>
      </w:pPr>
    </w:p>
    <w:p w14:paraId="413ADFDA" w14:textId="77777777" w:rsidR="002857E3" w:rsidRDefault="00AA64B6" w:rsidP="006F3B1C">
      <w:pPr>
        <w:spacing w:line="480" w:lineRule="auto"/>
        <w:rPr>
          <w:rFonts w:ascii="Arial" w:hAnsi="Arial" w:cs="Arial"/>
        </w:rPr>
      </w:pPr>
      <w:r w:rsidRPr="008E7AC8">
        <w:rPr>
          <w:rFonts w:ascii="Arial" w:hAnsi="Arial" w:cs="Arial"/>
        </w:rPr>
        <w:t>3</w:t>
      </w:r>
      <w:r w:rsidR="002857E3" w:rsidRPr="008E7AC8">
        <w:rPr>
          <w:rFonts w:ascii="Arial" w:hAnsi="Arial" w:cs="Arial"/>
        </w:rPr>
        <w:t xml:space="preserve"> Sherman’s close reading of </w:t>
      </w:r>
      <w:proofErr w:type="spellStart"/>
      <w:r w:rsidR="002857E3" w:rsidRPr="008E7AC8">
        <w:rPr>
          <w:rFonts w:ascii="Arial" w:hAnsi="Arial" w:cs="Arial"/>
        </w:rPr>
        <w:t>Punchdrunk’s</w:t>
      </w:r>
      <w:proofErr w:type="spellEnd"/>
      <w:r w:rsidR="002857E3" w:rsidRPr="008E7AC8">
        <w:rPr>
          <w:rFonts w:ascii="Arial" w:hAnsi="Arial" w:cs="Arial"/>
        </w:rPr>
        <w:t xml:space="preserve"> </w:t>
      </w:r>
      <w:r w:rsidR="00D35770" w:rsidRPr="008E7AC8">
        <w:rPr>
          <w:rFonts w:ascii="Arial" w:hAnsi="Arial" w:cs="Arial"/>
          <w:u w:val="single"/>
        </w:rPr>
        <w:t>Sleep No More</w:t>
      </w:r>
      <w:r w:rsidR="002857E3" w:rsidRPr="008E7AC8">
        <w:rPr>
          <w:rFonts w:ascii="Arial" w:hAnsi="Arial" w:cs="Arial"/>
        </w:rPr>
        <w:t xml:space="preserve"> brilliantly conducts this kind of analysis, demonstrating the manner in which the production sets in place ‘proximity as the lingua franca of the production’ (</w:t>
      </w:r>
      <w:r w:rsidR="00392C93" w:rsidRPr="008E7AC8">
        <w:rPr>
          <w:rFonts w:ascii="Arial" w:hAnsi="Arial" w:cs="Arial"/>
        </w:rPr>
        <w:t>2016: 74</w:t>
      </w:r>
      <w:r w:rsidR="002857E3" w:rsidRPr="008E7AC8">
        <w:rPr>
          <w:rFonts w:ascii="Arial" w:hAnsi="Arial" w:cs="Arial"/>
        </w:rPr>
        <w:t>), and stages a ‘confused invitation and denial’, which ‘speaks to a potentially productive distance kept by the production, while the invitation aligns with the presumptions of immersive theatre’ (</w:t>
      </w:r>
      <w:r w:rsidR="00392C93" w:rsidRPr="008E7AC8">
        <w:rPr>
          <w:rFonts w:ascii="Arial" w:hAnsi="Arial" w:cs="Arial"/>
        </w:rPr>
        <w:t>81</w:t>
      </w:r>
      <w:r w:rsidR="002857E3" w:rsidRPr="008E7AC8">
        <w:rPr>
          <w:rFonts w:ascii="Arial" w:hAnsi="Arial" w:cs="Arial"/>
        </w:rPr>
        <w:t xml:space="preserve">). His account foregrounds a dynamic internal complexity present in productions that may seem </w:t>
      </w:r>
      <w:proofErr w:type="spellStart"/>
      <w:r w:rsidR="002857E3" w:rsidRPr="008E7AC8">
        <w:rPr>
          <w:rFonts w:ascii="Arial" w:hAnsi="Arial" w:cs="Arial"/>
        </w:rPr>
        <w:t>unproblematically</w:t>
      </w:r>
      <w:proofErr w:type="spellEnd"/>
      <w:r w:rsidR="002857E3" w:rsidRPr="008E7AC8">
        <w:rPr>
          <w:rFonts w:ascii="Arial" w:hAnsi="Arial" w:cs="Arial"/>
        </w:rPr>
        <w:t xml:space="preserve"> ‘total’ in their immersive strategies.</w:t>
      </w:r>
    </w:p>
    <w:p w14:paraId="0AAA7F6C" w14:textId="77777777" w:rsidR="00A8147E" w:rsidRPr="008E7AC8" w:rsidRDefault="00A8147E" w:rsidP="006F3B1C">
      <w:pPr>
        <w:spacing w:line="480" w:lineRule="auto"/>
        <w:rPr>
          <w:rFonts w:ascii="Arial" w:hAnsi="Arial" w:cs="Arial"/>
        </w:rPr>
      </w:pPr>
    </w:p>
    <w:p w14:paraId="49E701D0" w14:textId="77777777" w:rsidR="001F3095" w:rsidRPr="008E7AC8" w:rsidRDefault="001F3095" w:rsidP="006F3B1C">
      <w:pPr>
        <w:spacing w:line="480" w:lineRule="auto"/>
        <w:rPr>
          <w:rFonts w:ascii="Arial" w:hAnsi="Arial" w:cs="Arial"/>
        </w:rPr>
      </w:pPr>
      <w:r w:rsidRPr="008E7AC8">
        <w:rPr>
          <w:rFonts w:ascii="Arial" w:hAnsi="Arial" w:cs="Arial"/>
        </w:rPr>
        <w:t xml:space="preserve">4 </w:t>
      </w:r>
      <w:r w:rsidR="00022C9D" w:rsidRPr="008E7AC8">
        <w:rPr>
          <w:rFonts w:ascii="Arial" w:hAnsi="Arial" w:cs="Arial"/>
        </w:rPr>
        <w:t>For example, l</w:t>
      </w:r>
      <w:r w:rsidR="00A45A66" w:rsidRPr="008E7AC8">
        <w:rPr>
          <w:rFonts w:ascii="Arial" w:hAnsi="Arial" w:cs="Arial"/>
        </w:rPr>
        <w:t>egal scholar</w:t>
      </w:r>
      <w:r w:rsidRPr="008E7AC8">
        <w:rPr>
          <w:rFonts w:ascii="Arial" w:hAnsi="Arial" w:cs="Arial"/>
        </w:rPr>
        <w:t xml:space="preserve"> Sarah Keenan</w:t>
      </w:r>
      <w:r w:rsidR="00163BDC" w:rsidRPr="008E7AC8">
        <w:rPr>
          <w:rFonts w:ascii="Arial" w:hAnsi="Arial" w:cs="Arial"/>
        </w:rPr>
        <w:t xml:space="preserve"> examines the </w:t>
      </w:r>
      <w:proofErr w:type="spellStart"/>
      <w:r w:rsidR="00163BDC" w:rsidRPr="008E7AC8">
        <w:rPr>
          <w:rFonts w:ascii="Arial" w:hAnsi="Arial" w:cs="Arial"/>
        </w:rPr>
        <w:t>interarticulation</w:t>
      </w:r>
      <w:proofErr w:type="spellEnd"/>
      <w:r w:rsidR="00163BDC" w:rsidRPr="008E7AC8">
        <w:rPr>
          <w:rFonts w:ascii="Arial" w:hAnsi="Arial" w:cs="Arial"/>
        </w:rPr>
        <w:t xml:space="preserve"> of law, space and representation,</w:t>
      </w:r>
      <w:r w:rsidR="003C407D" w:rsidRPr="008E7AC8">
        <w:rPr>
          <w:rFonts w:ascii="Arial" w:hAnsi="Arial" w:cs="Arial"/>
        </w:rPr>
        <w:t xml:space="preserve"> </w:t>
      </w:r>
      <w:r w:rsidR="00163BDC" w:rsidRPr="008E7AC8">
        <w:rPr>
          <w:rFonts w:ascii="Arial" w:hAnsi="Arial" w:cs="Arial"/>
        </w:rPr>
        <w:t>noting</w:t>
      </w:r>
      <w:r w:rsidR="00A45A66" w:rsidRPr="008E7AC8">
        <w:rPr>
          <w:rFonts w:ascii="Arial" w:hAnsi="Arial" w:cs="Arial"/>
        </w:rPr>
        <w:t xml:space="preserve"> that ‘British immigration law has a long history of operating as a “brick wall” for particular subjects, and producing categorie</w:t>
      </w:r>
      <w:r w:rsidR="00F03DA5" w:rsidRPr="008E7AC8">
        <w:rPr>
          <w:rFonts w:ascii="Arial" w:hAnsi="Arial" w:cs="Arial"/>
        </w:rPr>
        <w:t>s of race in the process’</w:t>
      </w:r>
      <w:r w:rsidR="00EA023C" w:rsidRPr="008E7AC8">
        <w:rPr>
          <w:rFonts w:ascii="Arial" w:hAnsi="Arial" w:cs="Arial"/>
        </w:rPr>
        <w:t xml:space="preserve">; she </w:t>
      </w:r>
      <w:r w:rsidR="00F03DA5" w:rsidRPr="008E7AC8">
        <w:rPr>
          <w:rFonts w:ascii="Arial" w:hAnsi="Arial" w:cs="Arial"/>
        </w:rPr>
        <w:t>argues that ‘we take a particular space with us when we move’ (2017)</w:t>
      </w:r>
      <w:r w:rsidR="00A45A66" w:rsidRPr="008E7AC8">
        <w:rPr>
          <w:rFonts w:ascii="Arial" w:hAnsi="Arial" w:cs="Arial"/>
        </w:rPr>
        <w:t>.</w:t>
      </w:r>
    </w:p>
    <w:p w14:paraId="3E3D6F84" w14:textId="77777777" w:rsidR="00860221" w:rsidRPr="008E7AC8" w:rsidRDefault="00860221" w:rsidP="003D5D71">
      <w:pPr>
        <w:spacing w:line="480" w:lineRule="auto"/>
        <w:rPr>
          <w:rFonts w:ascii="Arial" w:hAnsi="Arial" w:cs="Arial"/>
        </w:rPr>
      </w:pPr>
    </w:p>
    <w:p w14:paraId="55EBE475" w14:textId="77777777" w:rsidR="00260F80" w:rsidRPr="008E7AC8" w:rsidRDefault="00912FFA" w:rsidP="003D5D71">
      <w:pPr>
        <w:spacing w:line="480" w:lineRule="auto"/>
        <w:rPr>
          <w:rFonts w:ascii="Arial" w:hAnsi="Arial" w:cs="Arial"/>
        </w:rPr>
      </w:pPr>
      <w:r>
        <w:rPr>
          <w:rFonts w:ascii="Arial" w:hAnsi="Arial" w:cs="Arial"/>
          <w:b/>
        </w:rPr>
        <w:lastRenderedPageBreak/>
        <w:t>References</w:t>
      </w:r>
    </w:p>
    <w:p w14:paraId="55A83D9C" w14:textId="77777777" w:rsidR="00392C93" w:rsidRPr="008E7AC8" w:rsidRDefault="00392C93" w:rsidP="003D5D71">
      <w:pPr>
        <w:spacing w:line="480" w:lineRule="auto"/>
        <w:rPr>
          <w:rFonts w:ascii="Arial" w:hAnsi="Arial" w:cs="Arial"/>
          <w:color w:val="000000" w:themeColor="text1"/>
        </w:rPr>
      </w:pPr>
    </w:p>
    <w:p w14:paraId="32507319" w14:textId="77777777" w:rsidR="00392C93" w:rsidRPr="008E7AC8" w:rsidRDefault="00392C93" w:rsidP="003D5D71">
      <w:pPr>
        <w:spacing w:line="480" w:lineRule="auto"/>
        <w:rPr>
          <w:rFonts w:ascii="Arial" w:hAnsi="Arial" w:cs="Arial"/>
          <w:color w:val="000000" w:themeColor="text1"/>
        </w:rPr>
      </w:pPr>
      <w:r w:rsidRPr="008E7AC8">
        <w:rPr>
          <w:rFonts w:ascii="Arial" w:hAnsi="Arial" w:cs="Arial"/>
          <w:color w:val="000000" w:themeColor="text1"/>
        </w:rPr>
        <w:t xml:space="preserve">Alston, Adam (2016) </w:t>
      </w:r>
      <w:r w:rsidR="00832172" w:rsidRPr="008E7AC8">
        <w:rPr>
          <w:rFonts w:ascii="Arial" w:hAnsi="Arial" w:cs="Arial"/>
          <w:color w:val="000000" w:themeColor="text1"/>
          <w:u w:val="single"/>
        </w:rPr>
        <w:t xml:space="preserve">Beyond Immersive Theatre: Aesthetics, </w:t>
      </w:r>
      <w:r w:rsidR="00A8147E">
        <w:rPr>
          <w:rFonts w:ascii="Arial" w:hAnsi="Arial" w:cs="Arial"/>
          <w:color w:val="000000" w:themeColor="text1"/>
          <w:u w:val="single"/>
        </w:rPr>
        <w:t>p</w:t>
      </w:r>
      <w:r w:rsidR="00832172" w:rsidRPr="008E7AC8">
        <w:rPr>
          <w:rFonts w:ascii="Arial" w:hAnsi="Arial" w:cs="Arial"/>
          <w:color w:val="000000" w:themeColor="text1"/>
          <w:u w:val="single"/>
        </w:rPr>
        <w:t xml:space="preserve">olitics and </w:t>
      </w:r>
      <w:r w:rsidR="00A8147E">
        <w:rPr>
          <w:rFonts w:ascii="Arial" w:hAnsi="Arial" w:cs="Arial"/>
          <w:color w:val="000000" w:themeColor="text1"/>
          <w:u w:val="single"/>
        </w:rPr>
        <w:t>p</w:t>
      </w:r>
      <w:r w:rsidR="00832172" w:rsidRPr="008E7AC8">
        <w:rPr>
          <w:rFonts w:ascii="Arial" w:hAnsi="Arial" w:cs="Arial"/>
          <w:color w:val="000000" w:themeColor="text1"/>
          <w:u w:val="single"/>
        </w:rPr>
        <w:t xml:space="preserve">roductive </w:t>
      </w:r>
      <w:r w:rsidR="00A8147E">
        <w:rPr>
          <w:rFonts w:ascii="Arial" w:hAnsi="Arial" w:cs="Arial"/>
          <w:color w:val="000000" w:themeColor="text1"/>
          <w:u w:val="single"/>
        </w:rPr>
        <w:t>p</w:t>
      </w:r>
      <w:r w:rsidR="00832172" w:rsidRPr="008E7AC8">
        <w:rPr>
          <w:rFonts w:ascii="Arial" w:hAnsi="Arial" w:cs="Arial"/>
          <w:color w:val="000000" w:themeColor="text1"/>
          <w:u w:val="single"/>
        </w:rPr>
        <w:t>articipation</w:t>
      </w:r>
      <w:r w:rsidR="00A269DB" w:rsidRPr="00A269DB">
        <w:rPr>
          <w:rFonts w:ascii="Arial" w:hAnsi="Arial" w:cs="Arial"/>
          <w:color w:val="000000" w:themeColor="text1"/>
        </w:rPr>
        <w:t xml:space="preserve">, </w:t>
      </w:r>
      <w:r w:rsidR="00832172" w:rsidRPr="00A8147E">
        <w:rPr>
          <w:rFonts w:ascii="Arial" w:hAnsi="Arial" w:cs="Arial"/>
          <w:color w:val="000000" w:themeColor="text1"/>
        </w:rPr>
        <w:t>London:</w:t>
      </w:r>
      <w:r w:rsidR="00832172" w:rsidRPr="008E7AC8">
        <w:rPr>
          <w:rFonts w:ascii="Arial" w:hAnsi="Arial" w:cs="Arial"/>
          <w:color w:val="000000" w:themeColor="text1"/>
        </w:rPr>
        <w:t xml:space="preserve"> Palgrave Macmillan</w:t>
      </w:r>
      <w:r w:rsidR="00912FFA">
        <w:rPr>
          <w:rFonts w:ascii="Arial" w:hAnsi="Arial" w:cs="Arial"/>
          <w:color w:val="000000" w:themeColor="text1"/>
        </w:rPr>
        <w:t>.</w:t>
      </w:r>
    </w:p>
    <w:p w14:paraId="535C4F5C" w14:textId="77777777" w:rsidR="00392C93" w:rsidRPr="008E7AC8" w:rsidRDefault="00392C93" w:rsidP="003D5D71">
      <w:pPr>
        <w:spacing w:line="480" w:lineRule="auto"/>
        <w:rPr>
          <w:rFonts w:ascii="Arial" w:hAnsi="Arial" w:cs="Arial"/>
          <w:color w:val="000000" w:themeColor="text1"/>
        </w:rPr>
      </w:pPr>
    </w:p>
    <w:p w14:paraId="175D6EFD" w14:textId="77777777" w:rsidR="00392C93" w:rsidRPr="008E7AC8" w:rsidRDefault="00392C93" w:rsidP="003D5D71">
      <w:pPr>
        <w:spacing w:line="480" w:lineRule="auto"/>
        <w:rPr>
          <w:rFonts w:ascii="Arial" w:hAnsi="Arial" w:cs="Arial"/>
          <w:color w:val="000000" w:themeColor="text1"/>
        </w:rPr>
      </w:pPr>
      <w:proofErr w:type="spellStart"/>
      <w:r w:rsidRPr="008E7AC8">
        <w:rPr>
          <w:rFonts w:ascii="Arial" w:hAnsi="Arial" w:cs="Arial"/>
          <w:color w:val="000000" w:themeColor="text1"/>
        </w:rPr>
        <w:t>Berlant</w:t>
      </w:r>
      <w:proofErr w:type="spellEnd"/>
      <w:r w:rsidRPr="008E7AC8">
        <w:rPr>
          <w:rFonts w:ascii="Arial" w:hAnsi="Arial" w:cs="Arial"/>
          <w:color w:val="000000" w:themeColor="text1"/>
        </w:rPr>
        <w:t xml:space="preserve">, Lauren (2000) ‘Intimacy: A </w:t>
      </w:r>
      <w:r w:rsidR="00A8147E">
        <w:rPr>
          <w:rFonts w:ascii="Arial" w:hAnsi="Arial" w:cs="Arial"/>
          <w:color w:val="000000" w:themeColor="text1"/>
        </w:rPr>
        <w:t>s</w:t>
      </w:r>
      <w:r w:rsidRPr="008E7AC8">
        <w:rPr>
          <w:rFonts w:ascii="Arial" w:hAnsi="Arial" w:cs="Arial"/>
          <w:color w:val="000000" w:themeColor="text1"/>
        </w:rPr>
        <w:t>pec</w:t>
      </w:r>
      <w:r w:rsidR="00022C9D" w:rsidRPr="008E7AC8">
        <w:rPr>
          <w:rFonts w:ascii="Arial" w:hAnsi="Arial" w:cs="Arial"/>
          <w:color w:val="000000" w:themeColor="text1"/>
        </w:rPr>
        <w:t xml:space="preserve">ial </w:t>
      </w:r>
      <w:r w:rsidR="00A8147E">
        <w:rPr>
          <w:rFonts w:ascii="Arial" w:hAnsi="Arial" w:cs="Arial"/>
          <w:color w:val="000000" w:themeColor="text1"/>
        </w:rPr>
        <w:t>i</w:t>
      </w:r>
      <w:r w:rsidR="00022C9D" w:rsidRPr="008E7AC8">
        <w:rPr>
          <w:rFonts w:ascii="Arial" w:hAnsi="Arial" w:cs="Arial"/>
          <w:color w:val="000000" w:themeColor="text1"/>
        </w:rPr>
        <w:t xml:space="preserve">ssue’, in Lauren </w:t>
      </w:r>
      <w:proofErr w:type="spellStart"/>
      <w:r w:rsidR="00022C9D" w:rsidRPr="008E7AC8">
        <w:rPr>
          <w:rFonts w:ascii="Arial" w:hAnsi="Arial" w:cs="Arial"/>
          <w:color w:val="000000" w:themeColor="text1"/>
        </w:rPr>
        <w:t>Berlant</w:t>
      </w:r>
      <w:proofErr w:type="spellEnd"/>
      <w:r w:rsidR="00022C9D" w:rsidRPr="008E7AC8">
        <w:rPr>
          <w:rFonts w:ascii="Arial" w:hAnsi="Arial" w:cs="Arial"/>
          <w:color w:val="000000" w:themeColor="text1"/>
        </w:rPr>
        <w:t xml:space="preserve"> </w:t>
      </w:r>
      <w:r w:rsidR="00A8147E">
        <w:rPr>
          <w:rFonts w:ascii="Arial" w:hAnsi="Arial" w:cs="Arial"/>
          <w:color w:val="000000" w:themeColor="text1"/>
        </w:rPr>
        <w:t>(</w:t>
      </w:r>
      <w:r w:rsidR="00022C9D" w:rsidRPr="008E7AC8">
        <w:rPr>
          <w:rFonts w:ascii="Arial" w:hAnsi="Arial" w:cs="Arial"/>
          <w:color w:val="000000" w:themeColor="text1"/>
        </w:rPr>
        <w:t>ed.</w:t>
      </w:r>
      <w:r w:rsidR="00A8147E">
        <w:rPr>
          <w:rFonts w:ascii="Arial" w:hAnsi="Arial" w:cs="Arial"/>
          <w:color w:val="000000" w:themeColor="text1"/>
        </w:rPr>
        <w:t>)</w:t>
      </w:r>
      <w:r w:rsidRPr="008E7AC8">
        <w:rPr>
          <w:rFonts w:ascii="Arial" w:hAnsi="Arial" w:cs="Arial"/>
          <w:color w:val="000000" w:themeColor="text1"/>
        </w:rPr>
        <w:t xml:space="preserve"> </w:t>
      </w:r>
      <w:r w:rsidR="00D35770" w:rsidRPr="008E7AC8">
        <w:rPr>
          <w:rFonts w:ascii="Arial" w:hAnsi="Arial" w:cs="Arial"/>
          <w:color w:val="000000" w:themeColor="text1"/>
          <w:u w:val="single"/>
        </w:rPr>
        <w:t>Intimacy</w:t>
      </w:r>
      <w:r w:rsidRPr="008E7AC8">
        <w:rPr>
          <w:rFonts w:ascii="Arial" w:hAnsi="Arial" w:cs="Arial"/>
          <w:color w:val="000000" w:themeColor="text1"/>
        </w:rPr>
        <w:t>, Chicago</w:t>
      </w:r>
      <w:r w:rsidR="00A8147E">
        <w:rPr>
          <w:rFonts w:ascii="Arial" w:hAnsi="Arial" w:cs="Arial"/>
          <w:color w:val="000000" w:themeColor="text1"/>
        </w:rPr>
        <w:t>, IL</w:t>
      </w:r>
      <w:r w:rsidRPr="008E7AC8">
        <w:rPr>
          <w:rFonts w:ascii="Arial" w:hAnsi="Arial" w:cs="Arial"/>
          <w:color w:val="000000" w:themeColor="text1"/>
        </w:rPr>
        <w:t>: University of Chicago Press, pp. 1</w:t>
      </w:r>
      <w:r w:rsidR="00314BDE">
        <w:rPr>
          <w:rFonts w:ascii="Arial" w:hAnsi="Arial" w:cs="Arial"/>
          <w:color w:val="000000" w:themeColor="text1"/>
        </w:rPr>
        <w:t>–</w:t>
      </w:r>
      <w:r w:rsidRPr="008E7AC8">
        <w:rPr>
          <w:rFonts w:ascii="Arial" w:hAnsi="Arial" w:cs="Arial"/>
          <w:color w:val="000000" w:themeColor="text1"/>
        </w:rPr>
        <w:t>8.</w:t>
      </w:r>
    </w:p>
    <w:p w14:paraId="7677AF55" w14:textId="77777777" w:rsidR="00392C93" w:rsidRPr="008E7AC8" w:rsidRDefault="00392C93" w:rsidP="003D5D71">
      <w:pPr>
        <w:spacing w:line="480" w:lineRule="auto"/>
        <w:rPr>
          <w:rFonts w:ascii="Arial" w:hAnsi="Arial" w:cs="Arial"/>
          <w:color w:val="000000" w:themeColor="text1"/>
        </w:rPr>
      </w:pPr>
    </w:p>
    <w:p w14:paraId="688E3E65" w14:textId="77777777" w:rsidR="00392C93" w:rsidRPr="008E7AC8" w:rsidRDefault="00392C93" w:rsidP="003D5D71">
      <w:pPr>
        <w:spacing w:line="480" w:lineRule="auto"/>
        <w:rPr>
          <w:rFonts w:ascii="Arial" w:hAnsi="Arial" w:cs="Arial"/>
          <w:color w:val="000000" w:themeColor="text1"/>
        </w:rPr>
      </w:pPr>
      <w:r w:rsidRPr="008E7AC8">
        <w:rPr>
          <w:rFonts w:ascii="Arial" w:hAnsi="Arial" w:cs="Arial"/>
          <w:color w:val="000000" w:themeColor="text1"/>
        </w:rPr>
        <w:t xml:space="preserve">Bishop, Claire (2012) </w:t>
      </w:r>
      <w:r w:rsidR="00D35770" w:rsidRPr="008E7AC8">
        <w:rPr>
          <w:rFonts w:ascii="Arial" w:hAnsi="Arial" w:cs="Arial"/>
          <w:color w:val="000000" w:themeColor="text1"/>
          <w:u w:val="single"/>
        </w:rPr>
        <w:t xml:space="preserve">Artificial Hells: </w:t>
      </w:r>
      <w:r w:rsidR="00372699">
        <w:rPr>
          <w:rFonts w:ascii="Arial" w:hAnsi="Arial" w:cs="Arial"/>
          <w:color w:val="000000" w:themeColor="text1"/>
          <w:u w:val="single"/>
        </w:rPr>
        <w:t>P</w:t>
      </w:r>
      <w:r w:rsidR="00D35770" w:rsidRPr="008E7AC8">
        <w:rPr>
          <w:rFonts w:ascii="Arial" w:hAnsi="Arial" w:cs="Arial"/>
          <w:color w:val="000000" w:themeColor="text1"/>
          <w:u w:val="single"/>
        </w:rPr>
        <w:t>articipatory art and the politics of spectatorship</w:t>
      </w:r>
      <w:r w:rsidRPr="008E7AC8">
        <w:rPr>
          <w:rFonts w:ascii="Arial" w:hAnsi="Arial" w:cs="Arial"/>
          <w:color w:val="000000" w:themeColor="text1"/>
        </w:rPr>
        <w:t>, London and New York</w:t>
      </w:r>
      <w:r w:rsidR="00372699">
        <w:rPr>
          <w:rFonts w:ascii="Arial" w:hAnsi="Arial" w:cs="Arial"/>
          <w:color w:val="000000" w:themeColor="text1"/>
        </w:rPr>
        <w:t>, NY</w:t>
      </w:r>
      <w:r w:rsidRPr="008E7AC8">
        <w:rPr>
          <w:rFonts w:ascii="Arial" w:hAnsi="Arial" w:cs="Arial"/>
          <w:color w:val="000000" w:themeColor="text1"/>
        </w:rPr>
        <w:t xml:space="preserve">: Verso. </w:t>
      </w:r>
    </w:p>
    <w:p w14:paraId="33FCA5E6" w14:textId="77777777" w:rsidR="00956C51" w:rsidRPr="008E7AC8" w:rsidRDefault="00956C51" w:rsidP="003D5D71">
      <w:pPr>
        <w:spacing w:line="480" w:lineRule="auto"/>
        <w:rPr>
          <w:rFonts w:ascii="Arial" w:hAnsi="Arial" w:cs="Arial"/>
          <w:color w:val="000000" w:themeColor="text1"/>
        </w:rPr>
      </w:pPr>
    </w:p>
    <w:p w14:paraId="7E753008" w14:textId="77777777" w:rsidR="00956C51" w:rsidRPr="008E7AC8" w:rsidRDefault="00956C51" w:rsidP="003D5D71">
      <w:pPr>
        <w:spacing w:line="480" w:lineRule="auto"/>
        <w:rPr>
          <w:rFonts w:ascii="Arial" w:eastAsia="Times New Roman" w:hAnsi="Arial" w:cs="Arial"/>
          <w:color w:val="000000" w:themeColor="text1"/>
          <w:shd w:val="clear" w:color="auto" w:fill="FFFFFF"/>
        </w:rPr>
      </w:pPr>
      <w:proofErr w:type="spellStart"/>
      <w:r w:rsidRPr="008E7AC8">
        <w:rPr>
          <w:rFonts w:ascii="Arial" w:eastAsia="Times New Roman" w:hAnsi="Arial" w:cs="Arial"/>
          <w:color w:val="000000" w:themeColor="text1"/>
          <w:shd w:val="clear" w:color="auto" w:fill="FFFFFF"/>
        </w:rPr>
        <w:t>Bouteloup</w:t>
      </w:r>
      <w:proofErr w:type="spellEnd"/>
      <w:r w:rsidRPr="008E7AC8">
        <w:rPr>
          <w:rFonts w:ascii="Arial" w:eastAsia="Times New Roman" w:hAnsi="Arial" w:cs="Arial"/>
          <w:color w:val="000000" w:themeColor="text1"/>
          <w:shd w:val="clear" w:color="auto" w:fill="FFFFFF"/>
        </w:rPr>
        <w:t xml:space="preserve">, </w:t>
      </w:r>
      <w:proofErr w:type="spellStart"/>
      <w:r w:rsidRPr="008E7AC8">
        <w:rPr>
          <w:rFonts w:ascii="Arial" w:eastAsia="Times New Roman" w:hAnsi="Arial" w:cs="Arial"/>
          <w:color w:val="000000" w:themeColor="text1"/>
          <w:shd w:val="clear" w:color="auto" w:fill="FFFFFF"/>
        </w:rPr>
        <w:t>Mélanie</w:t>
      </w:r>
      <w:proofErr w:type="spellEnd"/>
      <w:r w:rsidRPr="008E7AC8">
        <w:rPr>
          <w:rFonts w:ascii="Arial" w:eastAsia="Times New Roman" w:hAnsi="Arial" w:cs="Arial"/>
          <w:color w:val="000000" w:themeColor="text1"/>
          <w:shd w:val="clear" w:color="auto" w:fill="FFFFFF"/>
        </w:rPr>
        <w:t xml:space="preserve"> (2012) ‘Tensions in </w:t>
      </w:r>
      <w:r w:rsidR="00C757ED">
        <w:rPr>
          <w:rFonts w:ascii="Arial" w:eastAsia="Times New Roman" w:hAnsi="Arial" w:cs="Arial"/>
          <w:color w:val="000000" w:themeColor="text1"/>
          <w:shd w:val="clear" w:color="auto" w:fill="FFFFFF"/>
        </w:rPr>
        <w:t>q</w:t>
      </w:r>
      <w:r w:rsidRPr="008E7AC8">
        <w:rPr>
          <w:rFonts w:ascii="Arial" w:eastAsia="Times New Roman" w:hAnsi="Arial" w:cs="Arial"/>
          <w:color w:val="000000" w:themeColor="text1"/>
          <w:shd w:val="clear" w:color="auto" w:fill="FFFFFF"/>
        </w:rPr>
        <w:t>uestion’</w:t>
      </w:r>
      <w:r w:rsidR="00C757ED">
        <w:rPr>
          <w:rFonts w:ascii="Arial" w:eastAsia="Times New Roman" w:hAnsi="Arial" w:cs="Arial"/>
          <w:color w:val="000000" w:themeColor="text1"/>
          <w:shd w:val="clear" w:color="auto" w:fill="FFFFFF"/>
        </w:rPr>
        <w:t>,</w:t>
      </w:r>
      <w:r w:rsidRPr="008E7AC8">
        <w:rPr>
          <w:rFonts w:ascii="Arial" w:eastAsia="Times New Roman" w:hAnsi="Arial" w:cs="Arial"/>
          <w:color w:val="000000" w:themeColor="text1"/>
          <w:shd w:val="clear" w:color="auto" w:fill="FFFFFF"/>
        </w:rPr>
        <w:t xml:space="preserve"> in </w:t>
      </w:r>
      <w:proofErr w:type="spellStart"/>
      <w:r w:rsidRPr="008E7AC8">
        <w:rPr>
          <w:rFonts w:ascii="Arial" w:eastAsia="Times New Roman" w:hAnsi="Arial" w:cs="Arial"/>
          <w:color w:val="000000" w:themeColor="text1"/>
          <w:shd w:val="clear" w:color="auto" w:fill="FFFFFF"/>
        </w:rPr>
        <w:t>Okwui</w:t>
      </w:r>
      <w:proofErr w:type="spellEnd"/>
      <w:r w:rsidRPr="008E7AC8">
        <w:rPr>
          <w:rFonts w:ascii="Arial" w:eastAsia="Times New Roman" w:hAnsi="Arial" w:cs="Arial"/>
          <w:color w:val="000000" w:themeColor="text1"/>
          <w:shd w:val="clear" w:color="auto" w:fill="FFFFFF"/>
        </w:rPr>
        <w:t xml:space="preserve"> </w:t>
      </w:r>
      <w:proofErr w:type="spellStart"/>
      <w:r w:rsidRPr="008E7AC8">
        <w:rPr>
          <w:rFonts w:ascii="Arial" w:eastAsia="Times New Roman" w:hAnsi="Arial" w:cs="Arial"/>
          <w:color w:val="000000" w:themeColor="text1"/>
          <w:shd w:val="clear" w:color="auto" w:fill="FFFFFF"/>
        </w:rPr>
        <w:t>Enwezor</w:t>
      </w:r>
      <w:proofErr w:type="spellEnd"/>
      <w:r w:rsidRPr="008E7AC8">
        <w:rPr>
          <w:rFonts w:ascii="Arial" w:eastAsia="Times New Roman" w:hAnsi="Arial" w:cs="Arial"/>
          <w:color w:val="000000" w:themeColor="text1"/>
          <w:shd w:val="clear" w:color="auto" w:fill="FFFFFF"/>
        </w:rPr>
        <w:t xml:space="preserve"> </w:t>
      </w:r>
      <w:r w:rsidR="00C757ED">
        <w:rPr>
          <w:rFonts w:ascii="Arial" w:eastAsia="Times New Roman" w:hAnsi="Arial" w:cs="Arial"/>
          <w:color w:val="000000" w:themeColor="text1"/>
          <w:shd w:val="clear" w:color="auto" w:fill="FFFFFF"/>
        </w:rPr>
        <w:t>(</w:t>
      </w:r>
      <w:r w:rsidRPr="008E7AC8">
        <w:rPr>
          <w:rFonts w:ascii="Arial" w:eastAsia="Times New Roman" w:hAnsi="Arial" w:cs="Arial"/>
          <w:color w:val="000000" w:themeColor="text1"/>
          <w:shd w:val="clear" w:color="auto" w:fill="FFFFFF"/>
        </w:rPr>
        <w:t>ed.</w:t>
      </w:r>
      <w:r w:rsidR="00C757ED">
        <w:rPr>
          <w:rFonts w:ascii="Arial" w:eastAsia="Times New Roman" w:hAnsi="Arial" w:cs="Arial"/>
          <w:color w:val="000000" w:themeColor="text1"/>
          <w:shd w:val="clear" w:color="auto" w:fill="FFFFFF"/>
        </w:rPr>
        <w:t>)</w:t>
      </w:r>
      <w:r w:rsidRPr="008E7AC8">
        <w:rPr>
          <w:rFonts w:ascii="Arial" w:eastAsia="Times New Roman" w:hAnsi="Arial" w:cs="Arial"/>
          <w:color w:val="000000" w:themeColor="text1"/>
          <w:shd w:val="clear" w:color="auto" w:fill="FFFFFF"/>
        </w:rPr>
        <w:t xml:space="preserve"> </w:t>
      </w:r>
      <w:r w:rsidRPr="008E7AC8">
        <w:rPr>
          <w:rFonts w:ascii="Arial" w:eastAsia="Times New Roman" w:hAnsi="Arial" w:cs="Arial"/>
          <w:color w:val="000000" w:themeColor="text1"/>
          <w:u w:val="single"/>
          <w:shd w:val="clear" w:color="auto" w:fill="FFFFFF"/>
        </w:rPr>
        <w:t xml:space="preserve">Intense Proximity: An </w:t>
      </w:r>
      <w:r w:rsidR="0010311B">
        <w:rPr>
          <w:rFonts w:ascii="Arial" w:eastAsia="Times New Roman" w:hAnsi="Arial" w:cs="Arial"/>
          <w:color w:val="000000" w:themeColor="text1"/>
          <w:u w:val="single"/>
          <w:shd w:val="clear" w:color="auto" w:fill="FFFFFF"/>
        </w:rPr>
        <w:t>a</w:t>
      </w:r>
      <w:r w:rsidRPr="008E7AC8">
        <w:rPr>
          <w:rFonts w:ascii="Arial" w:eastAsia="Times New Roman" w:hAnsi="Arial" w:cs="Arial"/>
          <w:color w:val="000000" w:themeColor="text1"/>
          <w:u w:val="single"/>
          <w:shd w:val="clear" w:color="auto" w:fill="FFFFFF"/>
        </w:rPr>
        <w:t xml:space="preserve">nthology of the </w:t>
      </w:r>
      <w:r w:rsidR="0010311B">
        <w:rPr>
          <w:rFonts w:ascii="Arial" w:eastAsia="Times New Roman" w:hAnsi="Arial" w:cs="Arial"/>
          <w:color w:val="000000" w:themeColor="text1"/>
          <w:u w:val="single"/>
          <w:shd w:val="clear" w:color="auto" w:fill="FFFFFF"/>
        </w:rPr>
        <w:t>n</w:t>
      </w:r>
      <w:r w:rsidRPr="008E7AC8">
        <w:rPr>
          <w:rFonts w:ascii="Arial" w:eastAsia="Times New Roman" w:hAnsi="Arial" w:cs="Arial"/>
          <w:color w:val="000000" w:themeColor="text1"/>
          <w:u w:val="single"/>
          <w:shd w:val="clear" w:color="auto" w:fill="FFFFFF"/>
        </w:rPr>
        <w:t xml:space="preserve">ear and </w:t>
      </w:r>
      <w:r w:rsidR="0010311B">
        <w:rPr>
          <w:rFonts w:ascii="Arial" w:eastAsia="Times New Roman" w:hAnsi="Arial" w:cs="Arial"/>
          <w:color w:val="000000" w:themeColor="text1"/>
          <w:u w:val="single"/>
          <w:shd w:val="clear" w:color="auto" w:fill="FFFFFF"/>
        </w:rPr>
        <w:t>f</w:t>
      </w:r>
      <w:r w:rsidRPr="008E7AC8">
        <w:rPr>
          <w:rFonts w:ascii="Arial" w:eastAsia="Times New Roman" w:hAnsi="Arial" w:cs="Arial"/>
          <w:color w:val="000000" w:themeColor="text1"/>
          <w:u w:val="single"/>
          <w:shd w:val="clear" w:color="auto" w:fill="FFFFFF"/>
        </w:rPr>
        <w:t>ar</w:t>
      </w:r>
      <w:r w:rsidRPr="008E7AC8">
        <w:rPr>
          <w:rFonts w:ascii="Arial" w:eastAsia="Times New Roman" w:hAnsi="Arial" w:cs="Arial"/>
          <w:color w:val="000000" w:themeColor="text1"/>
          <w:shd w:val="clear" w:color="auto" w:fill="FFFFFF"/>
        </w:rPr>
        <w:t xml:space="preserve">, Paris: Centre National des Arts </w:t>
      </w:r>
      <w:proofErr w:type="spellStart"/>
      <w:r w:rsidRPr="008E7AC8">
        <w:rPr>
          <w:rFonts w:ascii="Arial" w:eastAsia="Times New Roman" w:hAnsi="Arial" w:cs="Arial"/>
          <w:color w:val="000000" w:themeColor="text1"/>
          <w:shd w:val="clear" w:color="auto" w:fill="FFFFFF"/>
        </w:rPr>
        <w:t>Plastiques</w:t>
      </w:r>
      <w:proofErr w:type="spellEnd"/>
      <w:r w:rsidRPr="008E7AC8">
        <w:rPr>
          <w:rFonts w:ascii="Arial" w:eastAsia="Times New Roman" w:hAnsi="Arial" w:cs="Arial"/>
          <w:color w:val="000000" w:themeColor="text1"/>
          <w:shd w:val="clear" w:color="auto" w:fill="FFFFFF"/>
        </w:rPr>
        <w:t xml:space="preserve"> and </w:t>
      </w:r>
      <w:proofErr w:type="spellStart"/>
      <w:r w:rsidRPr="008E7AC8">
        <w:rPr>
          <w:rFonts w:ascii="Arial" w:eastAsia="Times New Roman" w:hAnsi="Arial" w:cs="Arial"/>
          <w:color w:val="000000" w:themeColor="text1"/>
          <w:shd w:val="clear" w:color="auto" w:fill="FFFFFF"/>
        </w:rPr>
        <w:t>Éditions</w:t>
      </w:r>
      <w:proofErr w:type="spellEnd"/>
      <w:r w:rsidRPr="008E7AC8">
        <w:rPr>
          <w:rFonts w:ascii="Arial" w:eastAsia="Times New Roman" w:hAnsi="Arial" w:cs="Arial"/>
          <w:color w:val="000000" w:themeColor="text1"/>
          <w:shd w:val="clear" w:color="auto" w:fill="FFFFFF"/>
        </w:rPr>
        <w:t xml:space="preserve"> </w:t>
      </w:r>
      <w:proofErr w:type="spellStart"/>
      <w:r w:rsidRPr="008E7AC8">
        <w:rPr>
          <w:rFonts w:ascii="Arial" w:eastAsia="Times New Roman" w:hAnsi="Arial" w:cs="Arial"/>
          <w:color w:val="000000" w:themeColor="text1"/>
          <w:shd w:val="clear" w:color="auto" w:fill="FFFFFF"/>
        </w:rPr>
        <w:t>Artlys</w:t>
      </w:r>
      <w:proofErr w:type="spellEnd"/>
      <w:r w:rsidRPr="008E7AC8">
        <w:rPr>
          <w:rFonts w:ascii="Arial" w:eastAsia="Times New Roman" w:hAnsi="Arial" w:cs="Arial"/>
          <w:color w:val="000000" w:themeColor="text1"/>
          <w:shd w:val="clear" w:color="auto" w:fill="FFFFFF"/>
        </w:rPr>
        <w:t>, pp. 35</w:t>
      </w:r>
      <w:r w:rsidR="0010311B">
        <w:rPr>
          <w:rFonts w:ascii="Arial" w:eastAsia="Times New Roman" w:hAnsi="Arial" w:cs="Arial"/>
          <w:color w:val="000000" w:themeColor="text1"/>
          <w:shd w:val="clear" w:color="auto" w:fill="FFFFFF"/>
        </w:rPr>
        <w:t>–</w:t>
      </w:r>
      <w:r w:rsidRPr="008E7AC8">
        <w:rPr>
          <w:rFonts w:ascii="Arial" w:eastAsia="Times New Roman" w:hAnsi="Arial" w:cs="Arial"/>
          <w:color w:val="000000" w:themeColor="text1"/>
          <w:shd w:val="clear" w:color="auto" w:fill="FFFFFF"/>
        </w:rPr>
        <w:t>43.</w:t>
      </w:r>
    </w:p>
    <w:p w14:paraId="70C0AE0C" w14:textId="77777777" w:rsidR="00392C93" w:rsidRPr="008E7AC8" w:rsidRDefault="00392C93" w:rsidP="003D5D71">
      <w:pPr>
        <w:spacing w:line="480" w:lineRule="auto"/>
        <w:rPr>
          <w:rFonts w:ascii="Arial" w:hAnsi="Arial" w:cs="Arial"/>
          <w:color w:val="000000" w:themeColor="text1"/>
        </w:rPr>
      </w:pPr>
    </w:p>
    <w:p w14:paraId="2AE1E80A" w14:textId="77777777" w:rsidR="00392C93" w:rsidRPr="008E7AC8" w:rsidRDefault="00392C93" w:rsidP="003D5D71">
      <w:pPr>
        <w:spacing w:line="480" w:lineRule="auto"/>
        <w:rPr>
          <w:rFonts w:ascii="Arial" w:hAnsi="Arial" w:cs="Arial"/>
          <w:color w:val="000000" w:themeColor="text1"/>
        </w:rPr>
      </w:pPr>
      <w:r w:rsidRPr="008E7AC8">
        <w:rPr>
          <w:rFonts w:ascii="Arial" w:hAnsi="Arial" w:cs="Arial"/>
          <w:color w:val="000000" w:themeColor="text1"/>
        </w:rPr>
        <w:t xml:space="preserve">Brown, Kathryn, ed. (2016) </w:t>
      </w:r>
      <w:r w:rsidRPr="008E7AC8">
        <w:rPr>
          <w:rFonts w:ascii="Arial" w:hAnsi="Arial" w:cs="Arial"/>
          <w:color w:val="000000" w:themeColor="text1"/>
          <w:u w:val="single"/>
        </w:rPr>
        <w:t xml:space="preserve">Interactive Contemporary Art: </w:t>
      </w:r>
      <w:r w:rsidR="0010311B">
        <w:rPr>
          <w:rFonts w:ascii="Arial" w:hAnsi="Arial" w:cs="Arial"/>
          <w:color w:val="000000" w:themeColor="text1"/>
          <w:u w:val="single"/>
        </w:rPr>
        <w:t>P</w:t>
      </w:r>
      <w:r w:rsidRPr="008E7AC8">
        <w:rPr>
          <w:rFonts w:ascii="Arial" w:hAnsi="Arial" w:cs="Arial"/>
          <w:color w:val="000000" w:themeColor="text1"/>
          <w:u w:val="single"/>
        </w:rPr>
        <w:t>articipation in practice</w:t>
      </w:r>
      <w:r w:rsidRPr="008E7AC8">
        <w:rPr>
          <w:rFonts w:ascii="Arial" w:hAnsi="Arial" w:cs="Arial"/>
          <w:color w:val="000000" w:themeColor="text1"/>
        </w:rPr>
        <w:t>, London and New York</w:t>
      </w:r>
      <w:r w:rsidR="0010311B">
        <w:rPr>
          <w:rFonts w:ascii="Arial" w:hAnsi="Arial" w:cs="Arial"/>
          <w:color w:val="000000" w:themeColor="text1"/>
        </w:rPr>
        <w:t>, NY</w:t>
      </w:r>
      <w:r w:rsidRPr="008E7AC8">
        <w:rPr>
          <w:rFonts w:ascii="Arial" w:hAnsi="Arial" w:cs="Arial"/>
          <w:color w:val="000000" w:themeColor="text1"/>
        </w:rPr>
        <w:t>: I.</w:t>
      </w:r>
      <w:r w:rsidR="0010311B">
        <w:rPr>
          <w:rFonts w:ascii="Arial" w:hAnsi="Arial" w:cs="Arial"/>
          <w:color w:val="000000" w:themeColor="text1"/>
        </w:rPr>
        <w:t xml:space="preserve"> </w:t>
      </w:r>
      <w:r w:rsidRPr="008E7AC8">
        <w:rPr>
          <w:rFonts w:ascii="Arial" w:hAnsi="Arial" w:cs="Arial"/>
          <w:color w:val="000000" w:themeColor="text1"/>
        </w:rPr>
        <w:t xml:space="preserve">B. Tauris. </w:t>
      </w:r>
    </w:p>
    <w:p w14:paraId="378F8DD7" w14:textId="77777777" w:rsidR="00392C93" w:rsidRPr="008E7AC8" w:rsidRDefault="00392C93" w:rsidP="003D5D71">
      <w:pPr>
        <w:spacing w:line="480" w:lineRule="auto"/>
        <w:rPr>
          <w:rFonts w:ascii="Arial" w:hAnsi="Arial" w:cs="Arial"/>
          <w:color w:val="000000" w:themeColor="text1"/>
        </w:rPr>
      </w:pPr>
    </w:p>
    <w:p w14:paraId="19415284" w14:textId="77777777" w:rsidR="004C746F" w:rsidRDefault="004C746F" w:rsidP="003D5D71">
      <w:pPr>
        <w:spacing w:line="480" w:lineRule="auto"/>
        <w:rPr>
          <w:rFonts w:ascii="Arial" w:hAnsi="Arial" w:cs="Arial"/>
        </w:rPr>
      </w:pPr>
      <w:proofErr w:type="spellStart"/>
      <w:r w:rsidRPr="008E7AC8">
        <w:rPr>
          <w:rFonts w:ascii="Arial" w:hAnsi="Arial" w:cs="Arial"/>
          <w:color w:val="000000" w:themeColor="text1"/>
        </w:rPr>
        <w:t>Buscema</w:t>
      </w:r>
      <w:proofErr w:type="spellEnd"/>
      <w:r w:rsidRPr="008E7AC8">
        <w:rPr>
          <w:rFonts w:ascii="Arial" w:hAnsi="Arial" w:cs="Arial"/>
          <w:color w:val="000000" w:themeColor="text1"/>
        </w:rPr>
        <w:t xml:space="preserve">, Carmelo (2011) ‘The </w:t>
      </w:r>
      <w:r w:rsidR="00105D63">
        <w:rPr>
          <w:rFonts w:ascii="Arial" w:hAnsi="Arial" w:cs="Arial"/>
          <w:color w:val="000000" w:themeColor="text1"/>
        </w:rPr>
        <w:t>h</w:t>
      </w:r>
      <w:r w:rsidRPr="008E7AC8">
        <w:rPr>
          <w:rFonts w:ascii="Arial" w:hAnsi="Arial" w:cs="Arial"/>
          <w:color w:val="000000" w:themeColor="text1"/>
        </w:rPr>
        <w:t xml:space="preserve">arvest of Dionysus: Mobility/Proximity, </w:t>
      </w:r>
      <w:r w:rsidR="00105D63">
        <w:rPr>
          <w:rFonts w:ascii="Arial" w:hAnsi="Arial" w:cs="Arial"/>
          <w:color w:val="000000" w:themeColor="text1"/>
        </w:rPr>
        <w:t>i</w:t>
      </w:r>
      <w:r w:rsidRPr="008E7AC8">
        <w:rPr>
          <w:rFonts w:ascii="Arial" w:hAnsi="Arial" w:cs="Arial"/>
          <w:color w:val="000000" w:themeColor="text1"/>
        </w:rPr>
        <w:t xml:space="preserve">ndigenous </w:t>
      </w:r>
      <w:r w:rsidR="00105D63">
        <w:rPr>
          <w:rFonts w:ascii="Arial" w:hAnsi="Arial" w:cs="Arial"/>
          <w:color w:val="000000" w:themeColor="text1"/>
        </w:rPr>
        <w:t>m</w:t>
      </w:r>
      <w:r w:rsidRPr="008E7AC8">
        <w:rPr>
          <w:rFonts w:ascii="Arial" w:hAnsi="Arial" w:cs="Arial"/>
          <w:color w:val="000000" w:themeColor="text1"/>
        </w:rPr>
        <w:t xml:space="preserve">igrants and </w:t>
      </w:r>
      <w:r w:rsidR="00105D63">
        <w:rPr>
          <w:rFonts w:ascii="Arial" w:hAnsi="Arial" w:cs="Arial"/>
          <w:color w:val="000000" w:themeColor="text1"/>
        </w:rPr>
        <w:t>r</w:t>
      </w:r>
      <w:r w:rsidRPr="008E7AC8">
        <w:rPr>
          <w:rFonts w:ascii="Arial" w:hAnsi="Arial" w:cs="Arial"/>
          <w:color w:val="000000" w:themeColor="text1"/>
        </w:rPr>
        <w:t xml:space="preserve">elational </w:t>
      </w:r>
      <w:r w:rsidR="00105D63">
        <w:rPr>
          <w:rFonts w:ascii="Arial" w:hAnsi="Arial" w:cs="Arial"/>
          <w:color w:val="000000" w:themeColor="text1"/>
        </w:rPr>
        <w:t>m</w:t>
      </w:r>
      <w:r w:rsidRPr="008E7AC8">
        <w:rPr>
          <w:rFonts w:ascii="Arial" w:hAnsi="Arial" w:cs="Arial"/>
          <w:color w:val="000000" w:themeColor="text1"/>
        </w:rPr>
        <w:t xml:space="preserve">achines’, </w:t>
      </w:r>
      <w:r w:rsidRPr="008E7AC8">
        <w:rPr>
          <w:rFonts w:ascii="Arial" w:hAnsi="Arial" w:cs="Arial"/>
        </w:rPr>
        <w:t>in Giuseppina Pellegrino</w:t>
      </w:r>
      <w:r w:rsidR="00105D63">
        <w:rPr>
          <w:rFonts w:ascii="Arial" w:hAnsi="Arial" w:cs="Arial"/>
        </w:rPr>
        <w:t xml:space="preserve"> (</w:t>
      </w:r>
      <w:r w:rsidR="00105D63" w:rsidRPr="008E7AC8">
        <w:rPr>
          <w:rFonts w:ascii="Arial" w:hAnsi="Arial" w:cs="Arial"/>
        </w:rPr>
        <w:t>ed.</w:t>
      </w:r>
      <w:r w:rsidR="00105D63">
        <w:rPr>
          <w:rFonts w:ascii="Arial" w:hAnsi="Arial" w:cs="Arial"/>
        </w:rPr>
        <w:t>)</w:t>
      </w:r>
      <w:r w:rsidRPr="008E7AC8">
        <w:rPr>
          <w:rFonts w:ascii="Arial" w:hAnsi="Arial" w:cs="Arial"/>
        </w:rPr>
        <w:t xml:space="preserve"> </w:t>
      </w:r>
      <w:r w:rsidRPr="008E7AC8">
        <w:rPr>
          <w:rFonts w:ascii="Arial" w:hAnsi="Arial" w:cs="Arial"/>
          <w:u w:val="single"/>
        </w:rPr>
        <w:t xml:space="preserve">The Politics of Proximity: Mobility and </w:t>
      </w:r>
      <w:r w:rsidR="00105D63">
        <w:rPr>
          <w:rFonts w:ascii="Arial" w:hAnsi="Arial" w:cs="Arial"/>
          <w:u w:val="single"/>
        </w:rPr>
        <w:t>i</w:t>
      </w:r>
      <w:r w:rsidRPr="008E7AC8">
        <w:rPr>
          <w:rFonts w:ascii="Arial" w:hAnsi="Arial" w:cs="Arial"/>
          <w:u w:val="single"/>
        </w:rPr>
        <w:t xml:space="preserve">mmobility in </w:t>
      </w:r>
      <w:r w:rsidR="00105D63">
        <w:rPr>
          <w:rFonts w:ascii="Arial" w:hAnsi="Arial" w:cs="Arial"/>
          <w:u w:val="single"/>
        </w:rPr>
        <w:t>p</w:t>
      </w:r>
      <w:r w:rsidRPr="008E7AC8">
        <w:rPr>
          <w:rFonts w:ascii="Arial" w:hAnsi="Arial" w:cs="Arial"/>
          <w:u w:val="single"/>
        </w:rPr>
        <w:t>ractice</w:t>
      </w:r>
      <w:r w:rsidRPr="008E7AC8">
        <w:rPr>
          <w:rFonts w:ascii="Arial" w:hAnsi="Arial" w:cs="Arial"/>
        </w:rPr>
        <w:t xml:space="preserve">, </w:t>
      </w:r>
      <w:proofErr w:type="spellStart"/>
      <w:r w:rsidRPr="008E7AC8">
        <w:rPr>
          <w:rFonts w:ascii="Arial" w:hAnsi="Arial" w:cs="Arial"/>
        </w:rPr>
        <w:t>Farnham</w:t>
      </w:r>
      <w:proofErr w:type="spellEnd"/>
      <w:r w:rsidRPr="008E7AC8">
        <w:rPr>
          <w:rFonts w:ascii="Arial" w:hAnsi="Arial" w:cs="Arial"/>
        </w:rPr>
        <w:t xml:space="preserve"> </w:t>
      </w:r>
      <w:r w:rsidR="00105D63">
        <w:rPr>
          <w:rFonts w:ascii="Arial" w:hAnsi="Arial" w:cs="Arial"/>
        </w:rPr>
        <w:t>and</w:t>
      </w:r>
      <w:r w:rsidRPr="008E7AC8">
        <w:rPr>
          <w:rFonts w:ascii="Arial" w:hAnsi="Arial" w:cs="Arial"/>
        </w:rPr>
        <w:t xml:space="preserve"> Burlington</w:t>
      </w:r>
      <w:r w:rsidR="000A089F">
        <w:rPr>
          <w:rFonts w:ascii="Arial" w:hAnsi="Arial" w:cs="Arial"/>
        </w:rPr>
        <w:t>, VT</w:t>
      </w:r>
      <w:r w:rsidRPr="008E7AC8">
        <w:rPr>
          <w:rFonts w:ascii="Arial" w:hAnsi="Arial" w:cs="Arial"/>
        </w:rPr>
        <w:t xml:space="preserve">: </w:t>
      </w:r>
      <w:proofErr w:type="spellStart"/>
      <w:r w:rsidRPr="008E7AC8">
        <w:rPr>
          <w:rFonts w:ascii="Arial" w:hAnsi="Arial" w:cs="Arial"/>
        </w:rPr>
        <w:t>Ashgate</w:t>
      </w:r>
      <w:proofErr w:type="spellEnd"/>
      <w:r w:rsidRPr="008E7AC8">
        <w:rPr>
          <w:rFonts w:ascii="Arial" w:hAnsi="Arial" w:cs="Arial"/>
        </w:rPr>
        <w:t>, pp. 43</w:t>
      </w:r>
      <w:r w:rsidR="00105D63">
        <w:rPr>
          <w:rFonts w:ascii="Arial" w:hAnsi="Arial" w:cs="Arial"/>
        </w:rPr>
        <w:t>–</w:t>
      </w:r>
      <w:r w:rsidRPr="008E7AC8">
        <w:rPr>
          <w:rFonts w:ascii="Arial" w:hAnsi="Arial" w:cs="Arial"/>
        </w:rPr>
        <w:t>60</w:t>
      </w:r>
      <w:r w:rsidR="00022C9D" w:rsidRPr="008E7AC8">
        <w:rPr>
          <w:rFonts w:ascii="Arial" w:hAnsi="Arial" w:cs="Arial"/>
        </w:rPr>
        <w:t>.</w:t>
      </w:r>
    </w:p>
    <w:p w14:paraId="7A074A85" w14:textId="77777777" w:rsidR="00912FFA" w:rsidRPr="008E7AC8" w:rsidRDefault="00912FFA" w:rsidP="003D5D71">
      <w:pPr>
        <w:spacing w:line="480" w:lineRule="auto"/>
        <w:rPr>
          <w:rFonts w:ascii="Arial" w:hAnsi="Arial" w:cs="Arial"/>
          <w:color w:val="000000" w:themeColor="text1"/>
        </w:rPr>
      </w:pPr>
    </w:p>
    <w:p w14:paraId="04C2D5D8" w14:textId="77777777" w:rsidR="00912FFA" w:rsidRPr="008E7AC8" w:rsidRDefault="00912FFA" w:rsidP="00912FFA">
      <w:pPr>
        <w:spacing w:line="480" w:lineRule="auto"/>
        <w:rPr>
          <w:rFonts w:ascii="Arial" w:hAnsi="Arial" w:cs="Arial"/>
          <w:lang w:val="en-GB"/>
        </w:rPr>
      </w:pPr>
      <w:r w:rsidRPr="008E7AC8">
        <w:rPr>
          <w:rFonts w:ascii="Arial" w:hAnsi="Arial" w:cs="Arial"/>
          <w:lang w:val="en-GB"/>
        </w:rPr>
        <w:lastRenderedPageBreak/>
        <w:t>Butler, Judith (200</w:t>
      </w:r>
      <w:r w:rsidR="009A0A38">
        <w:rPr>
          <w:rFonts w:ascii="Arial" w:hAnsi="Arial" w:cs="Arial"/>
          <w:lang w:val="en-GB"/>
        </w:rPr>
        <w:t>4</w:t>
      </w:r>
      <w:r w:rsidRPr="008E7AC8">
        <w:rPr>
          <w:rFonts w:ascii="Arial" w:hAnsi="Arial" w:cs="Arial"/>
          <w:lang w:val="en-GB"/>
        </w:rPr>
        <w:t>) </w:t>
      </w:r>
      <w:r w:rsidRPr="008E7AC8">
        <w:rPr>
          <w:rFonts w:ascii="Arial" w:hAnsi="Arial" w:cs="Arial"/>
          <w:u w:val="single"/>
          <w:lang w:val="en-GB"/>
        </w:rPr>
        <w:t xml:space="preserve">Precarious </w:t>
      </w:r>
      <w:r w:rsidR="000A089F">
        <w:rPr>
          <w:rFonts w:ascii="Arial" w:hAnsi="Arial" w:cs="Arial"/>
          <w:u w:val="single"/>
          <w:lang w:val="en-GB"/>
        </w:rPr>
        <w:t>L</w:t>
      </w:r>
      <w:r w:rsidRPr="008E7AC8">
        <w:rPr>
          <w:rFonts w:ascii="Arial" w:hAnsi="Arial" w:cs="Arial"/>
          <w:u w:val="single"/>
          <w:lang w:val="en-GB"/>
        </w:rPr>
        <w:t>ife: The powers of mourning and violence</w:t>
      </w:r>
      <w:r w:rsidRPr="008E7AC8">
        <w:rPr>
          <w:rFonts w:ascii="Arial" w:hAnsi="Arial" w:cs="Arial"/>
          <w:lang w:val="en-GB"/>
        </w:rPr>
        <w:t>, London and New York</w:t>
      </w:r>
      <w:r w:rsidR="000A089F">
        <w:rPr>
          <w:rFonts w:ascii="Arial" w:hAnsi="Arial" w:cs="Arial"/>
          <w:lang w:val="en-GB"/>
        </w:rPr>
        <w:t>, NY</w:t>
      </w:r>
      <w:r w:rsidRPr="008E7AC8">
        <w:rPr>
          <w:rFonts w:ascii="Arial" w:hAnsi="Arial" w:cs="Arial"/>
          <w:lang w:val="en-GB"/>
        </w:rPr>
        <w:t>: Verso.</w:t>
      </w:r>
    </w:p>
    <w:p w14:paraId="419266F5" w14:textId="77777777" w:rsidR="004C746F" w:rsidRPr="008E7AC8" w:rsidRDefault="004C746F" w:rsidP="003D5D71">
      <w:pPr>
        <w:spacing w:line="480" w:lineRule="auto"/>
        <w:rPr>
          <w:rFonts w:ascii="Arial" w:hAnsi="Arial" w:cs="Arial"/>
          <w:color w:val="000000" w:themeColor="text1"/>
        </w:rPr>
      </w:pPr>
    </w:p>
    <w:p w14:paraId="28849448" w14:textId="77777777" w:rsidR="00AA64B6" w:rsidRPr="008E7AC8" w:rsidRDefault="00AA64B6" w:rsidP="003D5D71">
      <w:pPr>
        <w:spacing w:line="480" w:lineRule="auto"/>
        <w:rPr>
          <w:rFonts w:ascii="Arial" w:hAnsi="Arial" w:cs="Arial"/>
          <w:lang w:val="en-GB"/>
        </w:rPr>
      </w:pPr>
      <w:r w:rsidRPr="008E7AC8">
        <w:rPr>
          <w:rFonts w:ascii="Arial" w:hAnsi="Arial" w:cs="Arial"/>
          <w:lang w:val="en-GB"/>
        </w:rPr>
        <w:t>Butler, Judith (2015) </w:t>
      </w:r>
      <w:r w:rsidRPr="008E7AC8">
        <w:rPr>
          <w:rFonts w:ascii="Arial" w:hAnsi="Arial" w:cs="Arial"/>
          <w:u w:val="single"/>
          <w:lang w:val="en-GB"/>
        </w:rPr>
        <w:t xml:space="preserve">Notes toward a </w:t>
      </w:r>
      <w:r w:rsidR="000A089F">
        <w:rPr>
          <w:rFonts w:ascii="Arial" w:hAnsi="Arial" w:cs="Arial"/>
          <w:u w:val="single"/>
          <w:lang w:val="en-GB"/>
        </w:rPr>
        <w:t>P</w:t>
      </w:r>
      <w:r w:rsidRPr="008E7AC8">
        <w:rPr>
          <w:rFonts w:ascii="Arial" w:hAnsi="Arial" w:cs="Arial"/>
          <w:u w:val="single"/>
          <w:lang w:val="en-GB"/>
        </w:rPr>
        <w:t xml:space="preserve">erformative </w:t>
      </w:r>
      <w:r w:rsidR="000A089F">
        <w:rPr>
          <w:rFonts w:ascii="Arial" w:hAnsi="Arial" w:cs="Arial"/>
          <w:u w:val="single"/>
          <w:lang w:val="en-GB"/>
        </w:rPr>
        <w:t>T</w:t>
      </w:r>
      <w:r w:rsidRPr="008E7AC8">
        <w:rPr>
          <w:rFonts w:ascii="Arial" w:hAnsi="Arial" w:cs="Arial"/>
          <w:u w:val="single"/>
          <w:lang w:val="en-GB"/>
        </w:rPr>
        <w:t xml:space="preserve">heory of </w:t>
      </w:r>
      <w:r w:rsidR="000A089F">
        <w:rPr>
          <w:rFonts w:ascii="Arial" w:hAnsi="Arial" w:cs="Arial"/>
          <w:u w:val="single"/>
          <w:lang w:val="en-GB"/>
        </w:rPr>
        <w:t>A</w:t>
      </w:r>
      <w:r w:rsidRPr="008E7AC8">
        <w:rPr>
          <w:rFonts w:ascii="Arial" w:hAnsi="Arial" w:cs="Arial"/>
          <w:u w:val="single"/>
          <w:lang w:val="en-GB"/>
        </w:rPr>
        <w:t>ssembly</w:t>
      </w:r>
      <w:r w:rsidR="000A089F">
        <w:rPr>
          <w:rFonts w:ascii="Arial" w:hAnsi="Arial" w:cs="Arial"/>
          <w:lang w:val="en-GB"/>
        </w:rPr>
        <w:t>,</w:t>
      </w:r>
      <w:r w:rsidRPr="008E7AC8">
        <w:rPr>
          <w:rFonts w:ascii="Arial" w:hAnsi="Arial" w:cs="Arial"/>
          <w:lang w:val="en-GB"/>
        </w:rPr>
        <w:t xml:space="preserve"> Boston, </w:t>
      </w:r>
      <w:r w:rsidR="000A089F">
        <w:rPr>
          <w:rFonts w:ascii="Arial" w:hAnsi="Arial" w:cs="Arial"/>
          <w:lang w:val="en-GB"/>
        </w:rPr>
        <w:t>MA</w:t>
      </w:r>
      <w:r w:rsidRPr="008E7AC8">
        <w:rPr>
          <w:rFonts w:ascii="Arial" w:hAnsi="Arial" w:cs="Arial"/>
          <w:lang w:val="en-GB"/>
        </w:rPr>
        <w:t>: Harvard University Press.</w:t>
      </w:r>
    </w:p>
    <w:p w14:paraId="01394861" w14:textId="77777777" w:rsidR="00AA64B6" w:rsidRPr="008E7AC8" w:rsidRDefault="00AA64B6" w:rsidP="003D5D71">
      <w:pPr>
        <w:spacing w:line="480" w:lineRule="auto"/>
        <w:rPr>
          <w:rFonts w:ascii="Arial" w:hAnsi="Arial" w:cs="Arial"/>
          <w:lang w:val="en-GB"/>
        </w:rPr>
      </w:pPr>
    </w:p>
    <w:p w14:paraId="0D9A69E3" w14:textId="77777777" w:rsidR="00AA64B6" w:rsidRPr="00912FFA" w:rsidRDefault="00AA64B6" w:rsidP="003D5D71">
      <w:pPr>
        <w:spacing w:line="480" w:lineRule="auto"/>
        <w:rPr>
          <w:rFonts w:ascii="Arial" w:hAnsi="Arial" w:cs="Arial"/>
          <w:lang w:val="en-GB"/>
        </w:rPr>
      </w:pPr>
    </w:p>
    <w:p w14:paraId="77DCE93A" w14:textId="77777777" w:rsidR="002945CA" w:rsidRPr="008E7AC8" w:rsidRDefault="002945CA" w:rsidP="003D5D71">
      <w:pPr>
        <w:spacing w:line="480" w:lineRule="auto"/>
        <w:rPr>
          <w:rFonts w:ascii="Arial" w:hAnsi="Arial" w:cs="Arial"/>
          <w:color w:val="000000" w:themeColor="text1"/>
        </w:rPr>
      </w:pPr>
      <w:r w:rsidRPr="008E7AC8">
        <w:rPr>
          <w:rFonts w:ascii="Arial" w:hAnsi="Arial" w:cs="Arial"/>
          <w:color w:val="000000" w:themeColor="text1"/>
        </w:rPr>
        <w:t>‘</w:t>
      </w:r>
      <w:r w:rsidR="00A269DB" w:rsidRPr="00A269DB">
        <w:t>CFP: Conventions of Proximity in Art, Theatre and Performance (deadline: 29 February 2016)</w:t>
      </w:r>
      <w:r w:rsidRPr="008E7AC8">
        <w:rPr>
          <w:rFonts w:ascii="Arial" w:hAnsi="Arial" w:cs="Arial"/>
        </w:rPr>
        <w:t xml:space="preserve">’, </w:t>
      </w:r>
      <w:r w:rsidR="00A269DB" w:rsidRPr="00A269DB">
        <w:t>www.jiscmail.ac.uk/cgi-bin/webadmin?A2=ind1601&amp;L=SCUDD&amp;F=&amp;S=&amp;P=5583</w:t>
      </w:r>
      <w:r w:rsidR="00A269DB" w:rsidRPr="00A269DB">
        <w:rPr>
          <w:rStyle w:val="Hyperlink"/>
          <w:rFonts w:ascii="Arial" w:hAnsi="Arial" w:cs="Arial"/>
          <w:u w:val="none"/>
        </w:rPr>
        <w:t>,</w:t>
      </w:r>
      <w:r w:rsidRPr="008E7AC8">
        <w:rPr>
          <w:rFonts w:ascii="Arial" w:hAnsi="Arial" w:cs="Arial"/>
        </w:rPr>
        <w:t xml:space="preserve"> accessed </w:t>
      </w:r>
      <w:r w:rsidR="003D5D71" w:rsidRPr="008E7AC8">
        <w:rPr>
          <w:rFonts w:ascii="Arial" w:hAnsi="Arial" w:cs="Arial"/>
        </w:rPr>
        <w:t>4 July</w:t>
      </w:r>
      <w:r w:rsidRPr="008E7AC8">
        <w:rPr>
          <w:rFonts w:ascii="Arial" w:hAnsi="Arial" w:cs="Arial"/>
        </w:rPr>
        <w:t xml:space="preserve"> 2017</w:t>
      </w:r>
      <w:r w:rsidR="002075AA">
        <w:rPr>
          <w:rFonts w:ascii="Arial" w:hAnsi="Arial" w:cs="Arial"/>
        </w:rPr>
        <w:t>.</w:t>
      </w:r>
    </w:p>
    <w:p w14:paraId="70EC5183" w14:textId="77777777" w:rsidR="002945CA" w:rsidRPr="008E7AC8" w:rsidRDefault="002945CA" w:rsidP="003D5D71">
      <w:pPr>
        <w:spacing w:line="480" w:lineRule="auto"/>
        <w:rPr>
          <w:rFonts w:ascii="Arial" w:hAnsi="Arial" w:cs="Arial"/>
          <w:color w:val="000000" w:themeColor="text1"/>
        </w:rPr>
      </w:pPr>
    </w:p>
    <w:p w14:paraId="3500055A" w14:textId="77777777" w:rsidR="00C148CD" w:rsidRPr="008E7AC8" w:rsidRDefault="00C148CD" w:rsidP="003D5D71">
      <w:pPr>
        <w:spacing w:line="480" w:lineRule="auto"/>
        <w:rPr>
          <w:rFonts w:ascii="Arial" w:eastAsia="Times New Roman" w:hAnsi="Arial" w:cs="Arial"/>
          <w:color w:val="000000" w:themeColor="text1"/>
          <w:shd w:val="clear" w:color="auto" w:fill="FFFFFF"/>
        </w:rPr>
      </w:pPr>
      <w:proofErr w:type="spellStart"/>
      <w:r w:rsidRPr="008E7AC8">
        <w:rPr>
          <w:rFonts w:ascii="Arial" w:eastAsia="Times New Roman" w:hAnsi="Arial" w:cs="Arial"/>
          <w:color w:val="000000" w:themeColor="text1"/>
          <w:shd w:val="clear" w:color="auto" w:fill="FFFFFF"/>
        </w:rPr>
        <w:t>Enwezor</w:t>
      </w:r>
      <w:proofErr w:type="spellEnd"/>
      <w:r w:rsidRPr="008E7AC8">
        <w:rPr>
          <w:rFonts w:ascii="Arial" w:eastAsia="Times New Roman" w:hAnsi="Arial" w:cs="Arial"/>
          <w:color w:val="000000" w:themeColor="text1"/>
          <w:shd w:val="clear" w:color="auto" w:fill="FFFFFF"/>
        </w:rPr>
        <w:t xml:space="preserve">, </w:t>
      </w:r>
      <w:proofErr w:type="spellStart"/>
      <w:r w:rsidRPr="008E7AC8">
        <w:rPr>
          <w:rFonts w:ascii="Arial" w:eastAsia="Times New Roman" w:hAnsi="Arial" w:cs="Arial"/>
          <w:color w:val="000000" w:themeColor="text1"/>
          <w:shd w:val="clear" w:color="auto" w:fill="FFFFFF"/>
        </w:rPr>
        <w:t>Okwui</w:t>
      </w:r>
      <w:proofErr w:type="spellEnd"/>
      <w:r w:rsidRPr="008E7AC8">
        <w:rPr>
          <w:rFonts w:ascii="Arial" w:eastAsia="Times New Roman" w:hAnsi="Arial" w:cs="Arial"/>
          <w:color w:val="000000" w:themeColor="text1"/>
          <w:shd w:val="clear" w:color="auto" w:fill="FFFFFF"/>
        </w:rPr>
        <w:t xml:space="preserve">, </w:t>
      </w:r>
      <w:r w:rsidR="00956C51" w:rsidRPr="008E7AC8">
        <w:rPr>
          <w:rFonts w:ascii="Arial" w:eastAsia="Times New Roman" w:hAnsi="Arial" w:cs="Arial"/>
          <w:color w:val="000000" w:themeColor="text1"/>
          <w:shd w:val="clear" w:color="auto" w:fill="FFFFFF"/>
        </w:rPr>
        <w:t xml:space="preserve">(2012) </w:t>
      </w:r>
      <w:r w:rsidRPr="008E7AC8">
        <w:rPr>
          <w:rFonts w:ascii="Arial" w:eastAsia="Times New Roman" w:hAnsi="Arial" w:cs="Arial"/>
          <w:color w:val="000000" w:themeColor="text1"/>
          <w:shd w:val="clear" w:color="auto" w:fill="FFFFFF"/>
        </w:rPr>
        <w:t xml:space="preserve">‘Intense </w:t>
      </w:r>
      <w:r w:rsidR="002075AA">
        <w:rPr>
          <w:rFonts w:ascii="Arial" w:eastAsia="Times New Roman" w:hAnsi="Arial" w:cs="Arial"/>
          <w:color w:val="000000" w:themeColor="text1"/>
          <w:shd w:val="clear" w:color="auto" w:fill="FFFFFF"/>
        </w:rPr>
        <w:t>p</w:t>
      </w:r>
      <w:r w:rsidRPr="008E7AC8">
        <w:rPr>
          <w:rFonts w:ascii="Arial" w:eastAsia="Times New Roman" w:hAnsi="Arial" w:cs="Arial"/>
          <w:color w:val="000000" w:themeColor="text1"/>
          <w:shd w:val="clear" w:color="auto" w:fill="FFFFFF"/>
        </w:rPr>
        <w:t xml:space="preserve">roximity: Concerning the </w:t>
      </w:r>
      <w:r w:rsidR="002075AA">
        <w:rPr>
          <w:rFonts w:ascii="Arial" w:eastAsia="Times New Roman" w:hAnsi="Arial" w:cs="Arial"/>
          <w:color w:val="000000" w:themeColor="text1"/>
          <w:shd w:val="clear" w:color="auto" w:fill="FFFFFF"/>
        </w:rPr>
        <w:t>d</w:t>
      </w:r>
      <w:r w:rsidRPr="008E7AC8">
        <w:rPr>
          <w:rFonts w:ascii="Arial" w:eastAsia="Times New Roman" w:hAnsi="Arial" w:cs="Arial"/>
          <w:color w:val="000000" w:themeColor="text1"/>
          <w:shd w:val="clear" w:color="auto" w:fill="FFFFFF"/>
        </w:rPr>
        <w:t xml:space="preserve">isappearance of </w:t>
      </w:r>
      <w:r w:rsidR="002075AA">
        <w:rPr>
          <w:rFonts w:ascii="Arial" w:eastAsia="Times New Roman" w:hAnsi="Arial" w:cs="Arial"/>
          <w:color w:val="000000" w:themeColor="text1"/>
          <w:shd w:val="clear" w:color="auto" w:fill="FFFFFF"/>
        </w:rPr>
        <w:t>d</w:t>
      </w:r>
      <w:r w:rsidRPr="008E7AC8">
        <w:rPr>
          <w:rFonts w:ascii="Arial" w:eastAsia="Times New Roman" w:hAnsi="Arial" w:cs="Arial"/>
          <w:color w:val="000000" w:themeColor="text1"/>
          <w:shd w:val="clear" w:color="auto" w:fill="FFFFFF"/>
        </w:rPr>
        <w:t>istance’</w:t>
      </w:r>
      <w:r w:rsidR="002E5057">
        <w:rPr>
          <w:rFonts w:ascii="Arial" w:eastAsia="Times New Roman" w:hAnsi="Arial" w:cs="Arial"/>
          <w:color w:val="000000" w:themeColor="text1"/>
          <w:shd w:val="clear" w:color="auto" w:fill="FFFFFF"/>
        </w:rPr>
        <w:t>,</w:t>
      </w:r>
      <w:r w:rsidRPr="008E7AC8">
        <w:rPr>
          <w:rFonts w:ascii="Arial" w:eastAsia="Times New Roman" w:hAnsi="Arial" w:cs="Arial"/>
          <w:color w:val="000000" w:themeColor="text1"/>
          <w:shd w:val="clear" w:color="auto" w:fill="FFFFFF"/>
        </w:rPr>
        <w:t xml:space="preserve"> </w:t>
      </w:r>
      <w:r w:rsidR="00253B03" w:rsidRPr="008E7AC8">
        <w:rPr>
          <w:rFonts w:ascii="Arial" w:eastAsia="Times New Roman" w:hAnsi="Arial" w:cs="Arial"/>
          <w:color w:val="000000" w:themeColor="text1"/>
          <w:shd w:val="clear" w:color="auto" w:fill="FFFFFF"/>
        </w:rPr>
        <w:t xml:space="preserve">in </w:t>
      </w:r>
      <w:proofErr w:type="spellStart"/>
      <w:r w:rsidR="00253B03" w:rsidRPr="008E7AC8">
        <w:rPr>
          <w:rFonts w:ascii="Arial" w:eastAsia="Times New Roman" w:hAnsi="Arial" w:cs="Arial"/>
          <w:color w:val="000000" w:themeColor="text1"/>
          <w:shd w:val="clear" w:color="auto" w:fill="FFFFFF"/>
        </w:rPr>
        <w:t>Okwui</w:t>
      </w:r>
      <w:proofErr w:type="spellEnd"/>
      <w:r w:rsidR="00253B03" w:rsidRPr="008E7AC8">
        <w:rPr>
          <w:rFonts w:ascii="Arial" w:eastAsia="Times New Roman" w:hAnsi="Arial" w:cs="Arial"/>
          <w:color w:val="000000" w:themeColor="text1"/>
          <w:shd w:val="clear" w:color="auto" w:fill="FFFFFF"/>
        </w:rPr>
        <w:t xml:space="preserve"> </w:t>
      </w:r>
      <w:proofErr w:type="spellStart"/>
      <w:r w:rsidR="00253B03" w:rsidRPr="008E7AC8">
        <w:rPr>
          <w:rFonts w:ascii="Arial" w:eastAsia="Times New Roman" w:hAnsi="Arial" w:cs="Arial"/>
          <w:color w:val="000000" w:themeColor="text1"/>
          <w:shd w:val="clear" w:color="auto" w:fill="FFFFFF"/>
        </w:rPr>
        <w:t>Enwezor</w:t>
      </w:r>
      <w:proofErr w:type="spellEnd"/>
      <w:r w:rsidR="00253B03" w:rsidRPr="008E7AC8">
        <w:rPr>
          <w:rFonts w:ascii="Arial" w:eastAsia="Times New Roman" w:hAnsi="Arial" w:cs="Arial"/>
          <w:color w:val="000000" w:themeColor="text1"/>
          <w:shd w:val="clear" w:color="auto" w:fill="FFFFFF"/>
        </w:rPr>
        <w:t xml:space="preserve"> </w:t>
      </w:r>
      <w:r w:rsidR="002E5057">
        <w:rPr>
          <w:rFonts w:ascii="Arial" w:eastAsia="Times New Roman" w:hAnsi="Arial" w:cs="Arial"/>
          <w:color w:val="000000" w:themeColor="text1"/>
          <w:shd w:val="clear" w:color="auto" w:fill="FFFFFF"/>
        </w:rPr>
        <w:t>(</w:t>
      </w:r>
      <w:r w:rsidR="00253B03" w:rsidRPr="008E7AC8">
        <w:rPr>
          <w:rFonts w:ascii="Arial" w:eastAsia="Times New Roman" w:hAnsi="Arial" w:cs="Arial"/>
          <w:color w:val="000000" w:themeColor="text1"/>
          <w:shd w:val="clear" w:color="auto" w:fill="FFFFFF"/>
        </w:rPr>
        <w:t>ed.</w:t>
      </w:r>
      <w:r w:rsidR="002E5057">
        <w:rPr>
          <w:rFonts w:ascii="Arial" w:eastAsia="Times New Roman" w:hAnsi="Arial" w:cs="Arial"/>
          <w:color w:val="000000" w:themeColor="text1"/>
          <w:shd w:val="clear" w:color="auto" w:fill="FFFFFF"/>
        </w:rPr>
        <w:t>)</w:t>
      </w:r>
      <w:r w:rsidR="00253B03" w:rsidRPr="008E7AC8">
        <w:rPr>
          <w:rFonts w:ascii="Arial" w:eastAsia="Times New Roman" w:hAnsi="Arial" w:cs="Arial"/>
          <w:color w:val="000000" w:themeColor="text1"/>
          <w:shd w:val="clear" w:color="auto" w:fill="FFFFFF"/>
        </w:rPr>
        <w:t xml:space="preserve"> </w:t>
      </w:r>
      <w:r w:rsidR="00D35770" w:rsidRPr="008E7AC8">
        <w:rPr>
          <w:rFonts w:ascii="Arial" w:eastAsia="Times New Roman" w:hAnsi="Arial" w:cs="Arial"/>
          <w:color w:val="000000" w:themeColor="text1"/>
          <w:u w:val="single"/>
          <w:shd w:val="clear" w:color="auto" w:fill="FFFFFF"/>
        </w:rPr>
        <w:t xml:space="preserve">Intense Proximity: An </w:t>
      </w:r>
      <w:r w:rsidR="00645799">
        <w:rPr>
          <w:rFonts w:ascii="Arial" w:eastAsia="Times New Roman" w:hAnsi="Arial" w:cs="Arial"/>
          <w:color w:val="000000" w:themeColor="text1"/>
          <w:u w:val="single"/>
          <w:shd w:val="clear" w:color="auto" w:fill="FFFFFF"/>
        </w:rPr>
        <w:t>a</w:t>
      </w:r>
      <w:r w:rsidR="00D35770" w:rsidRPr="008E7AC8">
        <w:rPr>
          <w:rFonts w:ascii="Arial" w:eastAsia="Times New Roman" w:hAnsi="Arial" w:cs="Arial"/>
          <w:color w:val="000000" w:themeColor="text1"/>
          <w:u w:val="single"/>
          <w:shd w:val="clear" w:color="auto" w:fill="FFFFFF"/>
        </w:rPr>
        <w:t xml:space="preserve">nthology of the </w:t>
      </w:r>
      <w:r w:rsidR="00645799">
        <w:rPr>
          <w:rFonts w:ascii="Arial" w:eastAsia="Times New Roman" w:hAnsi="Arial" w:cs="Arial"/>
          <w:color w:val="000000" w:themeColor="text1"/>
          <w:u w:val="single"/>
          <w:shd w:val="clear" w:color="auto" w:fill="FFFFFF"/>
        </w:rPr>
        <w:t>n</w:t>
      </w:r>
      <w:r w:rsidR="00D35770" w:rsidRPr="008E7AC8">
        <w:rPr>
          <w:rFonts w:ascii="Arial" w:eastAsia="Times New Roman" w:hAnsi="Arial" w:cs="Arial"/>
          <w:color w:val="000000" w:themeColor="text1"/>
          <w:u w:val="single"/>
          <w:shd w:val="clear" w:color="auto" w:fill="FFFFFF"/>
        </w:rPr>
        <w:t xml:space="preserve">ear and </w:t>
      </w:r>
      <w:r w:rsidR="00645799">
        <w:rPr>
          <w:rFonts w:ascii="Arial" w:eastAsia="Times New Roman" w:hAnsi="Arial" w:cs="Arial"/>
          <w:color w:val="000000" w:themeColor="text1"/>
          <w:u w:val="single"/>
          <w:shd w:val="clear" w:color="auto" w:fill="FFFFFF"/>
        </w:rPr>
        <w:t>f</w:t>
      </w:r>
      <w:r w:rsidR="00D35770" w:rsidRPr="008E7AC8">
        <w:rPr>
          <w:rFonts w:ascii="Arial" w:eastAsia="Times New Roman" w:hAnsi="Arial" w:cs="Arial"/>
          <w:color w:val="000000" w:themeColor="text1"/>
          <w:u w:val="single"/>
          <w:shd w:val="clear" w:color="auto" w:fill="FFFFFF"/>
        </w:rPr>
        <w:t>ar</w:t>
      </w:r>
      <w:r w:rsidR="00253B03" w:rsidRPr="008E7AC8">
        <w:rPr>
          <w:rFonts w:ascii="Arial" w:eastAsia="Times New Roman" w:hAnsi="Arial" w:cs="Arial"/>
          <w:color w:val="000000" w:themeColor="text1"/>
          <w:shd w:val="clear" w:color="auto" w:fill="FFFFFF"/>
        </w:rPr>
        <w:t xml:space="preserve">, </w:t>
      </w:r>
      <w:r w:rsidR="00956C51" w:rsidRPr="008E7AC8">
        <w:rPr>
          <w:rFonts w:ascii="Arial" w:eastAsia="Times New Roman" w:hAnsi="Arial" w:cs="Arial"/>
          <w:color w:val="000000" w:themeColor="text1"/>
          <w:shd w:val="clear" w:color="auto" w:fill="FFFFFF"/>
        </w:rPr>
        <w:t xml:space="preserve">Paris: Centre National des Arts </w:t>
      </w:r>
      <w:proofErr w:type="spellStart"/>
      <w:r w:rsidR="00956C51" w:rsidRPr="008E7AC8">
        <w:rPr>
          <w:rFonts w:ascii="Arial" w:eastAsia="Times New Roman" w:hAnsi="Arial" w:cs="Arial"/>
          <w:color w:val="000000" w:themeColor="text1"/>
          <w:shd w:val="clear" w:color="auto" w:fill="FFFFFF"/>
        </w:rPr>
        <w:t>Plastiques</w:t>
      </w:r>
      <w:proofErr w:type="spellEnd"/>
      <w:r w:rsidR="00956C51" w:rsidRPr="008E7AC8">
        <w:rPr>
          <w:rFonts w:ascii="Arial" w:eastAsia="Times New Roman" w:hAnsi="Arial" w:cs="Arial"/>
          <w:color w:val="000000" w:themeColor="text1"/>
          <w:shd w:val="clear" w:color="auto" w:fill="FFFFFF"/>
        </w:rPr>
        <w:t xml:space="preserve"> and </w:t>
      </w:r>
      <w:proofErr w:type="spellStart"/>
      <w:r w:rsidR="00956C51" w:rsidRPr="008E7AC8">
        <w:rPr>
          <w:rFonts w:ascii="Arial" w:eastAsia="Times New Roman" w:hAnsi="Arial" w:cs="Arial"/>
          <w:color w:val="000000" w:themeColor="text1"/>
          <w:shd w:val="clear" w:color="auto" w:fill="FFFFFF"/>
        </w:rPr>
        <w:t>Éditions</w:t>
      </w:r>
      <w:proofErr w:type="spellEnd"/>
      <w:r w:rsidR="00956C51" w:rsidRPr="008E7AC8">
        <w:rPr>
          <w:rFonts w:ascii="Arial" w:eastAsia="Times New Roman" w:hAnsi="Arial" w:cs="Arial"/>
          <w:color w:val="000000" w:themeColor="text1"/>
          <w:shd w:val="clear" w:color="auto" w:fill="FFFFFF"/>
        </w:rPr>
        <w:t xml:space="preserve"> </w:t>
      </w:r>
      <w:proofErr w:type="spellStart"/>
      <w:r w:rsidR="00956C51" w:rsidRPr="008E7AC8">
        <w:rPr>
          <w:rFonts w:ascii="Arial" w:eastAsia="Times New Roman" w:hAnsi="Arial" w:cs="Arial"/>
          <w:color w:val="000000" w:themeColor="text1"/>
          <w:shd w:val="clear" w:color="auto" w:fill="FFFFFF"/>
        </w:rPr>
        <w:t>Artlys</w:t>
      </w:r>
      <w:proofErr w:type="spellEnd"/>
      <w:r w:rsidR="00956C51" w:rsidRPr="008E7AC8">
        <w:rPr>
          <w:rFonts w:ascii="Arial" w:eastAsia="Times New Roman" w:hAnsi="Arial" w:cs="Arial"/>
          <w:color w:val="000000" w:themeColor="text1"/>
          <w:shd w:val="clear" w:color="auto" w:fill="FFFFFF"/>
        </w:rPr>
        <w:t>, pp. 18</w:t>
      </w:r>
      <w:r w:rsidR="00645799">
        <w:rPr>
          <w:rFonts w:ascii="Arial" w:eastAsia="Times New Roman" w:hAnsi="Arial" w:cs="Arial"/>
          <w:color w:val="000000" w:themeColor="text1"/>
          <w:shd w:val="clear" w:color="auto" w:fill="FFFFFF"/>
        </w:rPr>
        <w:t>–</w:t>
      </w:r>
      <w:r w:rsidR="00956C51" w:rsidRPr="008E7AC8">
        <w:rPr>
          <w:rFonts w:ascii="Arial" w:eastAsia="Times New Roman" w:hAnsi="Arial" w:cs="Arial"/>
          <w:color w:val="000000" w:themeColor="text1"/>
          <w:shd w:val="clear" w:color="auto" w:fill="FFFFFF"/>
        </w:rPr>
        <w:t>34.</w:t>
      </w:r>
    </w:p>
    <w:p w14:paraId="5CDA23C9" w14:textId="77777777" w:rsidR="00956C51" w:rsidRPr="008E7AC8" w:rsidRDefault="00956C51" w:rsidP="003D5D71">
      <w:pPr>
        <w:spacing w:line="480" w:lineRule="auto"/>
        <w:rPr>
          <w:rFonts w:ascii="Arial" w:eastAsia="Times New Roman" w:hAnsi="Arial" w:cs="Arial"/>
          <w:color w:val="000000" w:themeColor="text1"/>
          <w:shd w:val="clear" w:color="auto" w:fill="FFFFFF"/>
        </w:rPr>
      </w:pPr>
    </w:p>
    <w:p w14:paraId="379BCAE9" w14:textId="77777777" w:rsidR="00392C93" w:rsidRPr="008E7AC8" w:rsidRDefault="00392C93" w:rsidP="003D5D71">
      <w:pPr>
        <w:spacing w:line="480" w:lineRule="auto"/>
        <w:rPr>
          <w:rFonts w:ascii="Arial" w:eastAsia="Times New Roman" w:hAnsi="Arial" w:cs="Arial"/>
          <w:color w:val="000000" w:themeColor="text1"/>
          <w:shd w:val="clear" w:color="auto" w:fill="FFFFFF"/>
        </w:rPr>
      </w:pPr>
      <w:proofErr w:type="spellStart"/>
      <w:r w:rsidRPr="008E7AC8">
        <w:rPr>
          <w:rFonts w:ascii="Arial" w:eastAsia="Times New Roman" w:hAnsi="Arial" w:cs="Arial"/>
          <w:color w:val="000000" w:themeColor="text1"/>
          <w:shd w:val="clear" w:color="auto" w:fill="FFFFFF"/>
        </w:rPr>
        <w:t>Goulish</w:t>
      </w:r>
      <w:proofErr w:type="spellEnd"/>
      <w:r w:rsidRPr="008E7AC8">
        <w:rPr>
          <w:rFonts w:ascii="Arial" w:eastAsia="Times New Roman" w:hAnsi="Arial" w:cs="Arial"/>
          <w:color w:val="000000" w:themeColor="text1"/>
          <w:shd w:val="clear" w:color="auto" w:fill="FFFFFF"/>
        </w:rPr>
        <w:t xml:space="preserve">, Matthew (2000) </w:t>
      </w:r>
      <w:r w:rsidRPr="008E7AC8">
        <w:rPr>
          <w:rFonts w:ascii="Arial" w:eastAsia="Times New Roman" w:hAnsi="Arial" w:cs="Arial"/>
          <w:color w:val="000000" w:themeColor="text1"/>
          <w:u w:val="single"/>
          <w:shd w:val="clear" w:color="auto" w:fill="FFFFFF"/>
        </w:rPr>
        <w:t xml:space="preserve">39 </w:t>
      </w:r>
      <w:proofErr w:type="spellStart"/>
      <w:r w:rsidRPr="008E7AC8">
        <w:rPr>
          <w:rFonts w:ascii="Arial" w:eastAsia="Times New Roman" w:hAnsi="Arial" w:cs="Arial"/>
          <w:color w:val="000000" w:themeColor="text1"/>
          <w:u w:val="single"/>
          <w:shd w:val="clear" w:color="auto" w:fill="FFFFFF"/>
        </w:rPr>
        <w:t>Microlectures</w:t>
      </w:r>
      <w:proofErr w:type="spellEnd"/>
      <w:r w:rsidRPr="008E7AC8">
        <w:rPr>
          <w:rFonts w:ascii="Arial" w:eastAsia="Times New Roman" w:hAnsi="Arial" w:cs="Arial"/>
          <w:color w:val="000000" w:themeColor="text1"/>
          <w:u w:val="single"/>
          <w:shd w:val="clear" w:color="auto" w:fill="FFFFFF"/>
        </w:rPr>
        <w:t xml:space="preserve"> in Proximity of Performance</w:t>
      </w:r>
      <w:r w:rsidRPr="008E7AC8">
        <w:rPr>
          <w:rFonts w:ascii="Arial" w:eastAsia="Times New Roman" w:hAnsi="Arial" w:cs="Arial"/>
          <w:color w:val="000000" w:themeColor="text1"/>
          <w:shd w:val="clear" w:color="auto" w:fill="FFFFFF"/>
        </w:rPr>
        <w:t>, London and New York</w:t>
      </w:r>
      <w:r w:rsidR="00C16BF4">
        <w:rPr>
          <w:rFonts w:ascii="Arial" w:eastAsia="Times New Roman" w:hAnsi="Arial" w:cs="Arial"/>
          <w:color w:val="000000" w:themeColor="text1"/>
          <w:shd w:val="clear" w:color="auto" w:fill="FFFFFF"/>
        </w:rPr>
        <w:t>, NY</w:t>
      </w:r>
      <w:r w:rsidRPr="008E7AC8">
        <w:rPr>
          <w:rFonts w:ascii="Arial" w:eastAsia="Times New Roman" w:hAnsi="Arial" w:cs="Arial"/>
          <w:color w:val="000000" w:themeColor="text1"/>
          <w:shd w:val="clear" w:color="auto" w:fill="FFFFFF"/>
        </w:rPr>
        <w:t>: Routledge</w:t>
      </w:r>
      <w:r w:rsidR="00781F3E">
        <w:rPr>
          <w:rFonts w:ascii="Arial" w:eastAsia="Times New Roman" w:hAnsi="Arial" w:cs="Arial"/>
          <w:color w:val="000000" w:themeColor="text1"/>
          <w:shd w:val="clear" w:color="auto" w:fill="FFFFFF"/>
        </w:rPr>
        <w:t>.</w:t>
      </w:r>
    </w:p>
    <w:p w14:paraId="6EC40DE8" w14:textId="77777777" w:rsidR="00392C93" w:rsidRPr="008E7AC8" w:rsidRDefault="00392C93" w:rsidP="003D5D71">
      <w:pPr>
        <w:spacing w:line="480" w:lineRule="auto"/>
        <w:rPr>
          <w:rFonts w:ascii="Arial" w:eastAsia="Times New Roman" w:hAnsi="Arial" w:cs="Arial"/>
          <w:color w:val="000000" w:themeColor="text1"/>
          <w:shd w:val="clear" w:color="auto" w:fill="FFFFFF"/>
        </w:rPr>
      </w:pPr>
    </w:p>
    <w:p w14:paraId="72565F23" w14:textId="77777777" w:rsidR="00AA64B6" w:rsidRPr="008E7AC8" w:rsidRDefault="00AA64B6" w:rsidP="003D5D71">
      <w:pPr>
        <w:spacing w:line="480" w:lineRule="auto"/>
        <w:rPr>
          <w:rFonts w:ascii="Arial" w:hAnsi="Arial" w:cs="Arial"/>
          <w:lang w:val="en-GB"/>
        </w:rPr>
      </w:pPr>
      <w:proofErr w:type="spellStart"/>
      <w:r w:rsidRPr="008E7AC8">
        <w:rPr>
          <w:rFonts w:ascii="Arial" w:hAnsi="Arial" w:cs="Arial"/>
          <w:lang w:val="en-GB"/>
        </w:rPr>
        <w:t>Haraway</w:t>
      </w:r>
      <w:proofErr w:type="spellEnd"/>
      <w:r w:rsidRPr="008E7AC8">
        <w:rPr>
          <w:rFonts w:ascii="Arial" w:hAnsi="Arial" w:cs="Arial"/>
          <w:lang w:val="en-GB"/>
        </w:rPr>
        <w:t xml:space="preserve">, Donna (2016) </w:t>
      </w:r>
      <w:r w:rsidRPr="008E7AC8">
        <w:rPr>
          <w:rFonts w:ascii="Arial" w:hAnsi="Arial" w:cs="Arial"/>
          <w:u w:val="single"/>
          <w:lang w:val="en-GB"/>
        </w:rPr>
        <w:t xml:space="preserve">Staying with the </w:t>
      </w:r>
      <w:r w:rsidR="00C16BF4">
        <w:rPr>
          <w:rFonts w:ascii="Arial" w:hAnsi="Arial" w:cs="Arial"/>
          <w:u w:val="single"/>
          <w:lang w:val="en-GB"/>
        </w:rPr>
        <w:t>T</w:t>
      </w:r>
      <w:r w:rsidRPr="008E7AC8">
        <w:rPr>
          <w:rFonts w:ascii="Arial" w:hAnsi="Arial" w:cs="Arial"/>
          <w:u w:val="single"/>
          <w:lang w:val="en-GB"/>
        </w:rPr>
        <w:t xml:space="preserve">rouble: Making kin in the </w:t>
      </w:r>
      <w:proofErr w:type="spellStart"/>
      <w:r w:rsidRPr="008E7AC8">
        <w:rPr>
          <w:rFonts w:ascii="Arial" w:hAnsi="Arial" w:cs="Arial"/>
          <w:u w:val="single"/>
          <w:lang w:val="en-GB"/>
        </w:rPr>
        <w:t>Chthulucene</w:t>
      </w:r>
      <w:proofErr w:type="spellEnd"/>
      <w:r w:rsidRPr="008E7AC8">
        <w:rPr>
          <w:rFonts w:ascii="Arial" w:hAnsi="Arial" w:cs="Arial"/>
          <w:lang w:val="en-GB"/>
        </w:rPr>
        <w:t>, Durham, NC: Duke University Press: Kindle edition.</w:t>
      </w:r>
    </w:p>
    <w:p w14:paraId="768CA43E" w14:textId="77777777" w:rsidR="00AA64B6" w:rsidRPr="008E7AC8" w:rsidRDefault="00AA64B6" w:rsidP="003D5D71">
      <w:pPr>
        <w:spacing w:line="480" w:lineRule="auto"/>
        <w:rPr>
          <w:rFonts w:ascii="Arial" w:eastAsia="Times New Roman" w:hAnsi="Arial" w:cs="Arial"/>
          <w:color w:val="000000" w:themeColor="text1"/>
          <w:shd w:val="clear" w:color="auto" w:fill="FFFFFF"/>
        </w:rPr>
      </w:pPr>
    </w:p>
    <w:p w14:paraId="0C85D956" w14:textId="77777777" w:rsidR="00D30473" w:rsidRPr="008E7AC8" w:rsidRDefault="00D30473" w:rsidP="003D5D71">
      <w:pPr>
        <w:spacing w:line="480" w:lineRule="auto"/>
        <w:rPr>
          <w:rFonts w:ascii="Arial" w:hAnsi="Arial" w:cs="Arial"/>
        </w:rPr>
      </w:pPr>
      <w:r w:rsidRPr="008E7AC8">
        <w:rPr>
          <w:rFonts w:ascii="Arial" w:hAnsi="Arial" w:cs="Arial"/>
        </w:rPr>
        <w:t>Hill, Leslie and Paris</w:t>
      </w:r>
      <w:r w:rsidR="000042C5">
        <w:rPr>
          <w:rFonts w:ascii="Arial" w:hAnsi="Arial" w:cs="Arial"/>
        </w:rPr>
        <w:t>,</w:t>
      </w:r>
      <w:r w:rsidRPr="008E7AC8">
        <w:rPr>
          <w:rFonts w:ascii="Arial" w:hAnsi="Arial" w:cs="Arial"/>
        </w:rPr>
        <w:t xml:space="preserve"> </w:t>
      </w:r>
      <w:r w:rsidR="000042C5" w:rsidRPr="008E7AC8">
        <w:rPr>
          <w:rFonts w:ascii="Arial" w:hAnsi="Arial" w:cs="Arial"/>
        </w:rPr>
        <w:t xml:space="preserve">Helen </w:t>
      </w:r>
      <w:r w:rsidRPr="008E7AC8">
        <w:rPr>
          <w:rFonts w:ascii="Arial" w:hAnsi="Arial" w:cs="Arial"/>
        </w:rPr>
        <w:t xml:space="preserve">(2014) </w:t>
      </w:r>
      <w:r w:rsidR="00D35770" w:rsidRPr="008E7AC8">
        <w:rPr>
          <w:rFonts w:ascii="Arial" w:hAnsi="Arial" w:cs="Arial"/>
          <w:u w:val="single"/>
        </w:rPr>
        <w:t xml:space="preserve">Performing Proximity: Curious </w:t>
      </w:r>
      <w:r w:rsidR="00CA7FF4">
        <w:rPr>
          <w:rFonts w:ascii="Arial" w:hAnsi="Arial" w:cs="Arial"/>
          <w:u w:val="single"/>
        </w:rPr>
        <w:t>i</w:t>
      </w:r>
      <w:r w:rsidR="00D35770" w:rsidRPr="008E7AC8">
        <w:rPr>
          <w:rFonts w:ascii="Arial" w:hAnsi="Arial" w:cs="Arial"/>
          <w:u w:val="single"/>
        </w:rPr>
        <w:t>ntimacies</w:t>
      </w:r>
      <w:r w:rsidRPr="008E7AC8">
        <w:rPr>
          <w:rFonts w:ascii="Arial" w:hAnsi="Arial" w:cs="Arial"/>
          <w:i/>
        </w:rPr>
        <w:t xml:space="preserve">, </w:t>
      </w:r>
      <w:r w:rsidRPr="008E7AC8">
        <w:rPr>
          <w:rFonts w:ascii="Arial" w:hAnsi="Arial" w:cs="Arial"/>
        </w:rPr>
        <w:t xml:space="preserve">Basingstoke </w:t>
      </w:r>
      <w:r w:rsidR="00CA7FF4">
        <w:rPr>
          <w:rFonts w:ascii="Arial" w:hAnsi="Arial" w:cs="Arial"/>
        </w:rPr>
        <w:t>and</w:t>
      </w:r>
      <w:r w:rsidRPr="008E7AC8">
        <w:rPr>
          <w:rFonts w:ascii="Arial" w:hAnsi="Arial" w:cs="Arial"/>
        </w:rPr>
        <w:t xml:space="preserve"> New York</w:t>
      </w:r>
      <w:r w:rsidR="00CA7FF4">
        <w:rPr>
          <w:rFonts w:ascii="Arial" w:hAnsi="Arial" w:cs="Arial"/>
        </w:rPr>
        <w:t>, NY</w:t>
      </w:r>
      <w:r w:rsidRPr="008E7AC8">
        <w:rPr>
          <w:rFonts w:ascii="Arial" w:hAnsi="Arial" w:cs="Arial"/>
        </w:rPr>
        <w:t>: Palgrave Macmillan</w:t>
      </w:r>
      <w:r w:rsidR="00781F3E">
        <w:rPr>
          <w:rFonts w:ascii="Arial" w:hAnsi="Arial" w:cs="Arial"/>
        </w:rPr>
        <w:t>.</w:t>
      </w:r>
    </w:p>
    <w:p w14:paraId="05EF60A2" w14:textId="77777777" w:rsidR="00D30473" w:rsidRPr="008E7AC8" w:rsidRDefault="00D30473" w:rsidP="003D5D71">
      <w:pPr>
        <w:spacing w:line="480" w:lineRule="auto"/>
        <w:rPr>
          <w:rFonts w:ascii="Arial" w:eastAsia="Times New Roman" w:hAnsi="Arial" w:cs="Arial"/>
          <w:color w:val="000000" w:themeColor="text1"/>
          <w:shd w:val="clear" w:color="auto" w:fill="FFFFFF"/>
        </w:rPr>
      </w:pPr>
    </w:p>
    <w:p w14:paraId="4B5AD6A8" w14:textId="77777777" w:rsidR="001F3095" w:rsidRPr="008E7AC8" w:rsidRDefault="001F3095" w:rsidP="003D5D71">
      <w:pPr>
        <w:spacing w:line="480" w:lineRule="auto"/>
        <w:rPr>
          <w:rFonts w:ascii="Arial" w:eastAsia="Times New Roman" w:hAnsi="Arial" w:cs="Arial"/>
          <w:color w:val="000000" w:themeColor="text1"/>
          <w:u w:val="single"/>
          <w:shd w:val="clear" w:color="auto" w:fill="FFFFFF"/>
        </w:rPr>
      </w:pPr>
      <w:r w:rsidRPr="008E7AC8">
        <w:rPr>
          <w:rFonts w:ascii="Arial" w:eastAsia="Times New Roman" w:hAnsi="Arial" w:cs="Arial"/>
          <w:color w:val="000000" w:themeColor="text1"/>
          <w:shd w:val="clear" w:color="auto" w:fill="FFFFFF"/>
        </w:rPr>
        <w:t xml:space="preserve">Keenan, Sarah (2017) ‘A </w:t>
      </w:r>
      <w:r w:rsidR="00CA7FF4">
        <w:rPr>
          <w:rFonts w:ascii="Arial" w:eastAsia="Times New Roman" w:hAnsi="Arial" w:cs="Arial"/>
          <w:color w:val="000000" w:themeColor="text1"/>
          <w:shd w:val="clear" w:color="auto" w:fill="FFFFFF"/>
        </w:rPr>
        <w:t>b</w:t>
      </w:r>
      <w:r w:rsidRPr="008E7AC8">
        <w:rPr>
          <w:rFonts w:ascii="Arial" w:eastAsia="Times New Roman" w:hAnsi="Arial" w:cs="Arial"/>
          <w:color w:val="000000" w:themeColor="text1"/>
          <w:shd w:val="clear" w:color="auto" w:fill="FFFFFF"/>
        </w:rPr>
        <w:t xml:space="preserve">order in </w:t>
      </w:r>
      <w:r w:rsidR="00CA7FF4">
        <w:rPr>
          <w:rFonts w:ascii="Arial" w:eastAsia="Times New Roman" w:hAnsi="Arial" w:cs="Arial"/>
          <w:color w:val="000000" w:themeColor="text1"/>
          <w:shd w:val="clear" w:color="auto" w:fill="FFFFFF"/>
        </w:rPr>
        <w:t>e</w:t>
      </w:r>
      <w:r w:rsidRPr="008E7AC8">
        <w:rPr>
          <w:rFonts w:ascii="Arial" w:eastAsia="Times New Roman" w:hAnsi="Arial" w:cs="Arial"/>
          <w:color w:val="000000" w:themeColor="text1"/>
          <w:shd w:val="clear" w:color="auto" w:fill="FFFFFF"/>
        </w:rPr>
        <w:t xml:space="preserve">very </w:t>
      </w:r>
      <w:r w:rsidR="00CA7FF4">
        <w:rPr>
          <w:rFonts w:ascii="Arial" w:eastAsia="Times New Roman" w:hAnsi="Arial" w:cs="Arial"/>
          <w:color w:val="000000" w:themeColor="text1"/>
          <w:shd w:val="clear" w:color="auto" w:fill="FFFFFF"/>
        </w:rPr>
        <w:t>s</w:t>
      </w:r>
      <w:r w:rsidRPr="008E7AC8">
        <w:rPr>
          <w:rFonts w:ascii="Arial" w:eastAsia="Times New Roman" w:hAnsi="Arial" w:cs="Arial"/>
          <w:color w:val="000000" w:themeColor="text1"/>
          <w:shd w:val="clear" w:color="auto" w:fill="FFFFFF"/>
        </w:rPr>
        <w:t xml:space="preserve">treet’, </w:t>
      </w:r>
      <w:r w:rsidRPr="008E7AC8">
        <w:rPr>
          <w:rFonts w:ascii="Arial" w:eastAsia="Times New Roman" w:hAnsi="Arial" w:cs="Arial"/>
          <w:color w:val="000000" w:themeColor="text1"/>
          <w:u w:val="single"/>
          <w:shd w:val="clear" w:color="auto" w:fill="FFFFFF"/>
        </w:rPr>
        <w:t xml:space="preserve">The Disorder of </w:t>
      </w:r>
      <w:r w:rsidRPr="009A0A38">
        <w:rPr>
          <w:rFonts w:ascii="Arial" w:eastAsia="Times New Roman" w:hAnsi="Arial" w:cs="Arial"/>
          <w:color w:val="000000" w:themeColor="text1"/>
          <w:u w:val="single"/>
          <w:shd w:val="clear" w:color="auto" w:fill="FFFFFF"/>
        </w:rPr>
        <w:t>Things</w:t>
      </w:r>
      <w:r w:rsidR="00CA7FF4" w:rsidRPr="009A0A38">
        <w:rPr>
          <w:rFonts w:ascii="Arial" w:eastAsia="Times New Roman" w:hAnsi="Arial" w:cs="Arial"/>
          <w:color w:val="000000" w:themeColor="text1"/>
          <w:shd w:val="clear" w:color="auto" w:fill="FFFFFF"/>
        </w:rPr>
        <w:t>,</w:t>
      </w:r>
      <w:r w:rsidR="00A269DB" w:rsidRPr="00A269DB">
        <w:t>https://thedisorderofthings.com/2017/06/29/a-border-in-every-street</w:t>
      </w:r>
      <w:r w:rsidR="00CA7FF4" w:rsidRPr="009A0A38">
        <w:rPr>
          <w:rFonts w:ascii="Arial" w:eastAsia="Times New Roman" w:hAnsi="Arial" w:cs="Arial"/>
          <w:color w:val="000000" w:themeColor="text1"/>
          <w:u w:val="single"/>
          <w:shd w:val="clear" w:color="auto" w:fill="FFFFFF"/>
        </w:rPr>
        <w:t>, 29 June,</w:t>
      </w:r>
      <w:r w:rsidR="00CA7FF4" w:rsidRPr="008E7AC8">
        <w:rPr>
          <w:rFonts w:ascii="Arial" w:eastAsia="Times New Roman" w:hAnsi="Arial" w:cs="Arial"/>
          <w:color w:val="000000" w:themeColor="text1"/>
          <w:u w:val="single"/>
          <w:shd w:val="clear" w:color="auto" w:fill="FFFFFF"/>
        </w:rPr>
        <w:t xml:space="preserve"> </w:t>
      </w:r>
      <w:r w:rsidR="00A269DB" w:rsidRPr="00A269DB">
        <w:rPr>
          <w:rFonts w:ascii="Arial" w:eastAsia="Times New Roman" w:hAnsi="Arial" w:cs="Arial"/>
          <w:color w:val="000000" w:themeColor="text1"/>
          <w:shd w:val="clear" w:color="auto" w:fill="FFFFFF"/>
        </w:rPr>
        <w:t>accessed 4 July 2017.</w:t>
      </w:r>
    </w:p>
    <w:p w14:paraId="76E9C085" w14:textId="77777777" w:rsidR="001F3095" w:rsidRPr="008E7AC8" w:rsidRDefault="001F3095" w:rsidP="003D5D71">
      <w:pPr>
        <w:spacing w:line="480" w:lineRule="auto"/>
        <w:rPr>
          <w:rFonts w:ascii="Arial" w:eastAsia="Times New Roman" w:hAnsi="Arial" w:cs="Arial"/>
          <w:color w:val="000000" w:themeColor="text1"/>
          <w:u w:val="single"/>
          <w:shd w:val="clear" w:color="auto" w:fill="FFFFFF"/>
        </w:rPr>
      </w:pPr>
    </w:p>
    <w:p w14:paraId="008BB830" w14:textId="77777777" w:rsidR="001F3095" w:rsidRPr="008E7AC8" w:rsidRDefault="00A269DB" w:rsidP="003D5D71">
      <w:pPr>
        <w:spacing w:line="480" w:lineRule="auto"/>
        <w:rPr>
          <w:rFonts w:ascii="Arial" w:eastAsia="Times New Roman" w:hAnsi="Arial" w:cs="Arial"/>
          <w:color w:val="000000" w:themeColor="text1"/>
          <w:shd w:val="clear" w:color="auto" w:fill="FFFFFF"/>
        </w:rPr>
      </w:pPr>
      <w:proofErr w:type="spellStart"/>
      <w:r w:rsidRPr="00A269DB">
        <w:rPr>
          <w:rFonts w:ascii="Arial" w:eastAsia="Times New Roman" w:hAnsi="Arial" w:cs="Arial"/>
          <w:color w:val="000000" w:themeColor="text1"/>
          <w:shd w:val="clear" w:color="auto" w:fill="FFFFFF"/>
        </w:rPr>
        <w:t>Khazam</w:t>
      </w:r>
      <w:proofErr w:type="spellEnd"/>
      <w:r w:rsidRPr="00A269DB">
        <w:rPr>
          <w:rFonts w:ascii="Arial" w:eastAsia="Times New Roman" w:hAnsi="Arial" w:cs="Arial"/>
          <w:color w:val="000000" w:themeColor="text1"/>
          <w:shd w:val="clear" w:color="auto" w:fill="FFFFFF"/>
        </w:rPr>
        <w:t xml:space="preserve">, </w:t>
      </w:r>
      <w:proofErr w:type="spellStart"/>
      <w:r w:rsidRPr="00A269DB">
        <w:rPr>
          <w:rFonts w:ascii="Arial" w:eastAsia="Times New Roman" w:hAnsi="Arial" w:cs="Arial"/>
          <w:color w:val="000000" w:themeColor="text1"/>
          <w:shd w:val="clear" w:color="auto" w:fill="FFFFFF"/>
        </w:rPr>
        <w:t>Rahma</w:t>
      </w:r>
      <w:proofErr w:type="spellEnd"/>
      <w:r w:rsidRPr="00A269DB">
        <w:rPr>
          <w:rFonts w:ascii="Arial" w:eastAsia="Times New Roman" w:hAnsi="Arial" w:cs="Arial"/>
          <w:color w:val="000000" w:themeColor="text1"/>
          <w:shd w:val="clear" w:color="auto" w:fill="FFFFFF"/>
        </w:rPr>
        <w:t xml:space="preserve"> (2012) ‘Intense </w:t>
      </w:r>
      <w:r w:rsidR="00AB58B8">
        <w:rPr>
          <w:rFonts w:ascii="Arial" w:eastAsia="Times New Roman" w:hAnsi="Arial" w:cs="Arial"/>
          <w:color w:val="000000" w:themeColor="text1"/>
          <w:shd w:val="clear" w:color="auto" w:fill="FFFFFF"/>
        </w:rPr>
        <w:t>p</w:t>
      </w:r>
      <w:r w:rsidRPr="00A269DB">
        <w:rPr>
          <w:rFonts w:ascii="Arial" w:eastAsia="Times New Roman" w:hAnsi="Arial" w:cs="Arial"/>
          <w:color w:val="000000" w:themeColor="text1"/>
          <w:shd w:val="clear" w:color="auto" w:fill="FFFFFF"/>
        </w:rPr>
        <w:t xml:space="preserve">roximity: Interview with </w:t>
      </w:r>
      <w:proofErr w:type="spellStart"/>
      <w:r w:rsidRPr="00A269DB">
        <w:rPr>
          <w:rFonts w:ascii="Arial" w:eastAsia="Times New Roman" w:hAnsi="Arial" w:cs="Arial"/>
          <w:color w:val="000000" w:themeColor="text1"/>
          <w:shd w:val="clear" w:color="auto" w:fill="FFFFFF"/>
        </w:rPr>
        <w:t>Okwui</w:t>
      </w:r>
      <w:proofErr w:type="spellEnd"/>
      <w:r w:rsidRPr="00A269DB">
        <w:rPr>
          <w:rFonts w:ascii="Arial" w:eastAsia="Times New Roman" w:hAnsi="Arial" w:cs="Arial"/>
          <w:color w:val="000000" w:themeColor="text1"/>
          <w:shd w:val="clear" w:color="auto" w:fill="FFFFFF"/>
        </w:rPr>
        <w:t xml:space="preserve"> </w:t>
      </w:r>
      <w:proofErr w:type="spellStart"/>
      <w:r w:rsidRPr="00A269DB">
        <w:rPr>
          <w:rFonts w:ascii="Arial" w:eastAsia="Times New Roman" w:hAnsi="Arial" w:cs="Arial"/>
          <w:color w:val="000000" w:themeColor="text1"/>
          <w:shd w:val="clear" w:color="auto" w:fill="FFFFFF"/>
        </w:rPr>
        <w:t>Enwezor</w:t>
      </w:r>
      <w:proofErr w:type="spellEnd"/>
      <w:r w:rsidRPr="00A269DB">
        <w:rPr>
          <w:rFonts w:ascii="Arial" w:eastAsia="Times New Roman" w:hAnsi="Arial" w:cs="Arial"/>
          <w:color w:val="000000" w:themeColor="text1"/>
          <w:shd w:val="clear" w:color="auto" w:fill="FFFFFF"/>
        </w:rPr>
        <w:t xml:space="preserve">’, </w:t>
      </w:r>
      <w:r w:rsidR="00B70937">
        <w:rPr>
          <w:rFonts w:ascii="Arial" w:eastAsia="Times New Roman" w:hAnsi="Arial" w:cs="Arial"/>
          <w:color w:val="000000" w:themeColor="text1"/>
          <w:u w:val="single"/>
          <w:shd w:val="clear" w:color="auto" w:fill="FFFFFF"/>
        </w:rPr>
        <w:t>Flash Art</w:t>
      </w:r>
      <w:r w:rsidR="001F3095" w:rsidRPr="008E7AC8">
        <w:rPr>
          <w:rFonts w:ascii="Arial" w:eastAsia="Times New Roman" w:hAnsi="Arial" w:cs="Arial"/>
          <w:color w:val="000000" w:themeColor="text1"/>
          <w:shd w:val="clear" w:color="auto" w:fill="FFFFFF"/>
        </w:rPr>
        <w:t xml:space="preserve">, </w:t>
      </w:r>
      <w:hyperlink r:id="rId7" w:history="1">
        <w:r w:rsidRPr="00A269DB">
          <w:rPr>
            <w:rStyle w:val="Hyperlink"/>
            <w:rFonts w:ascii="Arial" w:eastAsia="Times New Roman" w:hAnsi="Arial" w:cs="Arial"/>
            <w:color w:val="000000" w:themeColor="text1"/>
            <w:u w:val="none"/>
            <w:shd w:val="clear" w:color="auto" w:fill="FFFFFF"/>
          </w:rPr>
          <w:t>www.flashartonline.com/article/intense-proximity/</w:t>
        </w:r>
      </w:hyperlink>
      <w:r w:rsidRPr="00A269DB">
        <w:rPr>
          <w:rFonts w:ascii="Arial" w:eastAsia="Times New Roman" w:hAnsi="Arial" w:cs="Arial"/>
          <w:color w:val="000000" w:themeColor="text1"/>
          <w:shd w:val="clear" w:color="auto" w:fill="FFFFFF"/>
        </w:rPr>
        <w:t>,</w:t>
      </w:r>
      <w:r w:rsidR="003D5D71" w:rsidRPr="00BE0C8C">
        <w:rPr>
          <w:rFonts w:ascii="Arial" w:eastAsia="Times New Roman" w:hAnsi="Arial" w:cs="Arial"/>
          <w:color w:val="000000" w:themeColor="text1"/>
          <w:shd w:val="clear" w:color="auto" w:fill="FFFFFF"/>
        </w:rPr>
        <w:t xml:space="preserve"> </w:t>
      </w:r>
      <w:r w:rsidR="00AB58B8" w:rsidRPr="00BE0C8C">
        <w:rPr>
          <w:rFonts w:ascii="Arial" w:eastAsia="Times New Roman" w:hAnsi="Arial" w:cs="Arial"/>
          <w:color w:val="000000" w:themeColor="text1"/>
          <w:shd w:val="clear" w:color="auto" w:fill="FFFFFF"/>
        </w:rPr>
        <w:t>January</w:t>
      </w:r>
      <w:r w:rsidR="00AB58B8">
        <w:rPr>
          <w:rFonts w:ascii="Arial" w:eastAsia="Times New Roman" w:hAnsi="Arial" w:cs="Arial"/>
          <w:color w:val="000000" w:themeColor="text1"/>
          <w:shd w:val="clear" w:color="auto" w:fill="FFFFFF"/>
        </w:rPr>
        <w:t>–</w:t>
      </w:r>
      <w:r w:rsidR="00CA7FF4" w:rsidRPr="008E7AC8">
        <w:rPr>
          <w:rFonts w:ascii="Arial" w:eastAsia="Times New Roman" w:hAnsi="Arial" w:cs="Arial"/>
          <w:color w:val="000000" w:themeColor="text1"/>
          <w:shd w:val="clear" w:color="auto" w:fill="FFFFFF"/>
        </w:rPr>
        <w:t>February</w:t>
      </w:r>
      <w:r w:rsidR="00AB58B8">
        <w:rPr>
          <w:rFonts w:ascii="Arial" w:eastAsia="Times New Roman" w:hAnsi="Arial" w:cs="Arial"/>
          <w:color w:val="000000" w:themeColor="text1"/>
          <w:shd w:val="clear" w:color="auto" w:fill="FFFFFF"/>
        </w:rPr>
        <w:t>,</w:t>
      </w:r>
      <w:r w:rsidR="00CA7FF4" w:rsidRPr="008E7AC8">
        <w:rPr>
          <w:rFonts w:ascii="Arial" w:eastAsia="Times New Roman" w:hAnsi="Arial" w:cs="Arial"/>
          <w:color w:val="000000" w:themeColor="text1"/>
          <w:shd w:val="clear" w:color="auto" w:fill="FFFFFF"/>
        </w:rPr>
        <w:t xml:space="preserve"> </w:t>
      </w:r>
      <w:r w:rsidR="003D5D71" w:rsidRPr="008E7AC8">
        <w:rPr>
          <w:rFonts w:ascii="Arial" w:eastAsia="Times New Roman" w:hAnsi="Arial" w:cs="Arial"/>
          <w:color w:val="000000" w:themeColor="text1"/>
          <w:shd w:val="clear" w:color="auto" w:fill="FFFFFF"/>
        </w:rPr>
        <w:t>accessed 4 July 2017</w:t>
      </w:r>
      <w:r w:rsidR="006114BF">
        <w:rPr>
          <w:rFonts w:ascii="Arial" w:eastAsia="Times New Roman" w:hAnsi="Arial" w:cs="Arial"/>
          <w:color w:val="000000" w:themeColor="text1"/>
          <w:shd w:val="clear" w:color="auto" w:fill="FFFFFF"/>
        </w:rPr>
        <w:t>.</w:t>
      </w:r>
    </w:p>
    <w:p w14:paraId="0B25C54F" w14:textId="77777777" w:rsidR="001F3095" w:rsidRPr="008E7AC8" w:rsidRDefault="001F3095" w:rsidP="003D5D71">
      <w:pPr>
        <w:spacing w:line="480" w:lineRule="auto"/>
        <w:rPr>
          <w:rFonts w:ascii="Arial" w:eastAsia="Times New Roman" w:hAnsi="Arial" w:cs="Arial"/>
          <w:color w:val="000000" w:themeColor="text1"/>
          <w:u w:val="single"/>
          <w:shd w:val="clear" w:color="auto" w:fill="FFFFFF"/>
        </w:rPr>
      </w:pPr>
    </w:p>
    <w:p w14:paraId="430F2032" w14:textId="77777777" w:rsidR="00392C93" w:rsidRPr="008E7AC8" w:rsidRDefault="00392C93" w:rsidP="003D5D71">
      <w:pPr>
        <w:spacing w:line="480" w:lineRule="auto"/>
        <w:rPr>
          <w:rFonts w:ascii="Arial" w:eastAsia="Times New Roman" w:hAnsi="Arial" w:cs="Arial"/>
          <w:color w:val="000000" w:themeColor="text1"/>
          <w:shd w:val="clear" w:color="auto" w:fill="FFFFFF"/>
        </w:rPr>
      </w:pPr>
      <w:proofErr w:type="spellStart"/>
      <w:r w:rsidRPr="008E7AC8">
        <w:rPr>
          <w:rFonts w:ascii="Arial" w:eastAsia="Times New Roman" w:hAnsi="Arial" w:cs="Arial"/>
          <w:color w:val="000000" w:themeColor="text1"/>
          <w:shd w:val="clear" w:color="auto" w:fill="FFFFFF"/>
        </w:rPr>
        <w:t>Machon</w:t>
      </w:r>
      <w:proofErr w:type="spellEnd"/>
      <w:r w:rsidRPr="008E7AC8">
        <w:rPr>
          <w:rFonts w:ascii="Arial" w:eastAsia="Times New Roman" w:hAnsi="Arial" w:cs="Arial"/>
          <w:color w:val="000000" w:themeColor="text1"/>
          <w:shd w:val="clear" w:color="auto" w:fill="FFFFFF"/>
        </w:rPr>
        <w:t xml:space="preserve">, Josephine (2013) </w:t>
      </w:r>
      <w:r w:rsidRPr="008E7AC8">
        <w:rPr>
          <w:rFonts w:ascii="Arial" w:eastAsia="Times New Roman" w:hAnsi="Arial" w:cs="Arial"/>
          <w:color w:val="000000" w:themeColor="text1"/>
          <w:u w:val="single"/>
          <w:shd w:val="clear" w:color="auto" w:fill="FFFFFF"/>
        </w:rPr>
        <w:t xml:space="preserve">Immersive Theatres: Intimacy and </w:t>
      </w:r>
      <w:r w:rsidR="00BE0C8C">
        <w:rPr>
          <w:rFonts w:ascii="Arial" w:eastAsia="Times New Roman" w:hAnsi="Arial" w:cs="Arial"/>
          <w:color w:val="000000" w:themeColor="text1"/>
          <w:u w:val="single"/>
          <w:shd w:val="clear" w:color="auto" w:fill="FFFFFF"/>
        </w:rPr>
        <w:t>i</w:t>
      </w:r>
      <w:r w:rsidRPr="008E7AC8">
        <w:rPr>
          <w:rFonts w:ascii="Arial" w:eastAsia="Times New Roman" w:hAnsi="Arial" w:cs="Arial"/>
          <w:color w:val="000000" w:themeColor="text1"/>
          <w:u w:val="single"/>
          <w:shd w:val="clear" w:color="auto" w:fill="FFFFFF"/>
        </w:rPr>
        <w:t xml:space="preserve">mmediacy in </w:t>
      </w:r>
      <w:r w:rsidR="00BE0C8C">
        <w:rPr>
          <w:rFonts w:ascii="Arial" w:eastAsia="Times New Roman" w:hAnsi="Arial" w:cs="Arial"/>
          <w:color w:val="000000" w:themeColor="text1"/>
          <w:u w:val="single"/>
          <w:shd w:val="clear" w:color="auto" w:fill="FFFFFF"/>
        </w:rPr>
        <w:t>c</w:t>
      </w:r>
      <w:r w:rsidRPr="008E7AC8">
        <w:rPr>
          <w:rFonts w:ascii="Arial" w:eastAsia="Times New Roman" w:hAnsi="Arial" w:cs="Arial"/>
          <w:color w:val="000000" w:themeColor="text1"/>
          <w:u w:val="single"/>
          <w:shd w:val="clear" w:color="auto" w:fill="FFFFFF"/>
        </w:rPr>
        <w:t xml:space="preserve">ontemporary </w:t>
      </w:r>
      <w:r w:rsidR="00BE0C8C">
        <w:rPr>
          <w:rFonts w:ascii="Arial" w:eastAsia="Times New Roman" w:hAnsi="Arial" w:cs="Arial"/>
          <w:color w:val="000000" w:themeColor="text1"/>
          <w:u w:val="single"/>
          <w:shd w:val="clear" w:color="auto" w:fill="FFFFFF"/>
        </w:rPr>
        <w:t>p</w:t>
      </w:r>
      <w:r w:rsidRPr="008E7AC8">
        <w:rPr>
          <w:rFonts w:ascii="Arial" w:eastAsia="Times New Roman" w:hAnsi="Arial" w:cs="Arial"/>
          <w:color w:val="000000" w:themeColor="text1"/>
          <w:u w:val="single"/>
          <w:shd w:val="clear" w:color="auto" w:fill="FFFFFF"/>
        </w:rPr>
        <w:t>erformance</w:t>
      </w:r>
      <w:r w:rsidRPr="008E7AC8">
        <w:rPr>
          <w:rFonts w:ascii="Arial" w:eastAsia="Times New Roman" w:hAnsi="Arial" w:cs="Arial"/>
          <w:color w:val="000000" w:themeColor="text1"/>
          <w:shd w:val="clear" w:color="auto" w:fill="FFFFFF"/>
        </w:rPr>
        <w:t>, Basingstoke: Palgrave Macmillan</w:t>
      </w:r>
      <w:r w:rsidR="00BE0C8C">
        <w:rPr>
          <w:rFonts w:ascii="Arial" w:eastAsia="Times New Roman" w:hAnsi="Arial" w:cs="Arial"/>
          <w:color w:val="000000" w:themeColor="text1"/>
          <w:shd w:val="clear" w:color="auto" w:fill="FFFFFF"/>
        </w:rPr>
        <w:t>.</w:t>
      </w:r>
    </w:p>
    <w:p w14:paraId="365301DB" w14:textId="77777777" w:rsidR="00392C93" w:rsidRDefault="00392C93" w:rsidP="003D5D71">
      <w:pPr>
        <w:spacing w:line="480" w:lineRule="auto"/>
        <w:rPr>
          <w:rFonts w:ascii="Arial" w:hAnsi="Arial" w:cs="Arial"/>
        </w:rPr>
      </w:pPr>
    </w:p>
    <w:p w14:paraId="297B0F11" w14:textId="77777777" w:rsidR="004C2131" w:rsidRPr="004C2131" w:rsidRDefault="004C2131" w:rsidP="003D5D71">
      <w:pPr>
        <w:spacing w:line="480" w:lineRule="auto"/>
        <w:rPr>
          <w:rFonts w:ascii="Arial" w:hAnsi="Arial" w:cs="Arial"/>
        </w:rPr>
      </w:pPr>
      <w:r>
        <w:rPr>
          <w:rFonts w:ascii="Arial" w:hAnsi="Arial" w:cs="Arial"/>
        </w:rPr>
        <w:t xml:space="preserve">Nancy, Jean-Luc (2000) </w:t>
      </w:r>
      <w:r>
        <w:rPr>
          <w:rFonts w:ascii="Arial" w:hAnsi="Arial" w:cs="Arial"/>
          <w:u w:val="single"/>
        </w:rPr>
        <w:t>Being Singular Plural</w:t>
      </w:r>
      <w:r>
        <w:rPr>
          <w:rFonts w:ascii="Arial" w:hAnsi="Arial" w:cs="Arial"/>
        </w:rPr>
        <w:t>, trans. Robert D. Richardson and Anne E. O’Byrne, Stanford: Stanford University Press</w:t>
      </w:r>
    </w:p>
    <w:p w14:paraId="70FDD737" w14:textId="77777777" w:rsidR="004C2131" w:rsidRPr="008E7AC8" w:rsidRDefault="004C2131" w:rsidP="003D5D71">
      <w:pPr>
        <w:spacing w:line="480" w:lineRule="auto"/>
        <w:rPr>
          <w:rFonts w:ascii="Arial" w:hAnsi="Arial" w:cs="Arial"/>
        </w:rPr>
      </w:pPr>
    </w:p>
    <w:p w14:paraId="5536433A" w14:textId="77777777" w:rsidR="00455783" w:rsidRPr="008E7AC8" w:rsidRDefault="004C746F" w:rsidP="003D5D71">
      <w:pPr>
        <w:spacing w:line="480" w:lineRule="auto"/>
        <w:rPr>
          <w:rFonts w:ascii="Arial" w:hAnsi="Arial" w:cs="Arial"/>
        </w:rPr>
      </w:pPr>
      <w:r w:rsidRPr="008E7AC8">
        <w:rPr>
          <w:rFonts w:ascii="Arial" w:hAnsi="Arial" w:cs="Arial"/>
        </w:rPr>
        <w:t>Pellegrino, Giuseppina (2011</w:t>
      </w:r>
      <w:r w:rsidR="00AC11E5">
        <w:rPr>
          <w:rFonts w:ascii="Arial" w:hAnsi="Arial" w:cs="Arial"/>
        </w:rPr>
        <w:t>a</w:t>
      </w:r>
      <w:r w:rsidRPr="008E7AC8">
        <w:rPr>
          <w:rFonts w:ascii="Arial" w:hAnsi="Arial" w:cs="Arial"/>
        </w:rPr>
        <w:t xml:space="preserve">) </w:t>
      </w:r>
      <w:r w:rsidR="00455783" w:rsidRPr="008E7AC8">
        <w:rPr>
          <w:rFonts w:ascii="Arial" w:hAnsi="Arial" w:cs="Arial"/>
        </w:rPr>
        <w:t>‘Introduction: Studying (</w:t>
      </w:r>
      <w:proofErr w:type="spellStart"/>
      <w:r w:rsidR="00BE0C8C">
        <w:rPr>
          <w:rFonts w:ascii="Arial" w:hAnsi="Arial" w:cs="Arial"/>
        </w:rPr>
        <w:t>i</w:t>
      </w:r>
      <w:r w:rsidR="00455783" w:rsidRPr="008E7AC8">
        <w:rPr>
          <w:rFonts w:ascii="Arial" w:hAnsi="Arial" w:cs="Arial"/>
        </w:rPr>
        <w:t>m</w:t>
      </w:r>
      <w:proofErr w:type="spellEnd"/>
      <w:r w:rsidR="00455783" w:rsidRPr="008E7AC8">
        <w:rPr>
          <w:rFonts w:ascii="Arial" w:hAnsi="Arial" w:cs="Arial"/>
        </w:rPr>
        <w:t xml:space="preserve">)mobility </w:t>
      </w:r>
      <w:r w:rsidR="00BE0C8C">
        <w:rPr>
          <w:rFonts w:ascii="Arial" w:hAnsi="Arial" w:cs="Arial"/>
        </w:rPr>
        <w:t>t</w:t>
      </w:r>
      <w:r w:rsidR="00455783" w:rsidRPr="008E7AC8">
        <w:rPr>
          <w:rFonts w:ascii="Arial" w:hAnsi="Arial" w:cs="Arial"/>
        </w:rPr>
        <w:t xml:space="preserve">hrough a </w:t>
      </w:r>
      <w:r w:rsidR="00BE0C8C">
        <w:rPr>
          <w:rFonts w:ascii="Arial" w:hAnsi="Arial" w:cs="Arial"/>
        </w:rPr>
        <w:t>p</w:t>
      </w:r>
      <w:r w:rsidR="00455783" w:rsidRPr="008E7AC8">
        <w:rPr>
          <w:rFonts w:ascii="Arial" w:hAnsi="Arial" w:cs="Arial"/>
        </w:rPr>
        <w:t xml:space="preserve">olitics of </w:t>
      </w:r>
      <w:r w:rsidR="00BE0C8C">
        <w:rPr>
          <w:rFonts w:ascii="Arial" w:hAnsi="Arial" w:cs="Arial"/>
        </w:rPr>
        <w:t>p</w:t>
      </w:r>
      <w:r w:rsidR="00455783" w:rsidRPr="008E7AC8">
        <w:rPr>
          <w:rFonts w:ascii="Arial" w:hAnsi="Arial" w:cs="Arial"/>
        </w:rPr>
        <w:t xml:space="preserve">roximity’, </w:t>
      </w:r>
      <w:r w:rsidRPr="008E7AC8">
        <w:rPr>
          <w:rFonts w:ascii="Arial" w:hAnsi="Arial" w:cs="Arial"/>
        </w:rPr>
        <w:t xml:space="preserve">in </w:t>
      </w:r>
      <w:r w:rsidR="00455783" w:rsidRPr="008E7AC8">
        <w:rPr>
          <w:rFonts w:ascii="Arial" w:hAnsi="Arial" w:cs="Arial"/>
        </w:rPr>
        <w:t>Giuseppina Pellegrino</w:t>
      </w:r>
      <w:r w:rsidR="00BE0C8C" w:rsidRPr="00BE0C8C">
        <w:rPr>
          <w:rFonts w:ascii="Arial" w:hAnsi="Arial" w:cs="Arial"/>
        </w:rPr>
        <w:t xml:space="preserve"> </w:t>
      </w:r>
      <w:r w:rsidR="00BE0C8C">
        <w:rPr>
          <w:rFonts w:ascii="Arial" w:hAnsi="Arial" w:cs="Arial"/>
        </w:rPr>
        <w:t>(</w:t>
      </w:r>
      <w:r w:rsidR="00BE0C8C" w:rsidRPr="008E7AC8">
        <w:rPr>
          <w:rFonts w:ascii="Arial" w:hAnsi="Arial" w:cs="Arial"/>
        </w:rPr>
        <w:t>ed.</w:t>
      </w:r>
      <w:r w:rsidR="00BE0C8C">
        <w:rPr>
          <w:rFonts w:ascii="Arial" w:hAnsi="Arial" w:cs="Arial"/>
        </w:rPr>
        <w:t>)</w:t>
      </w:r>
      <w:r w:rsidRPr="008E7AC8">
        <w:rPr>
          <w:rFonts w:ascii="Arial" w:hAnsi="Arial" w:cs="Arial"/>
        </w:rPr>
        <w:t xml:space="preserve"> </w:t>
      </w:r>
      <w:r w:rsidR="00455783" w:rsidRPr="008E7AC8">
        <w:rPr>
          <w:rFonts w:ascii="Arial" w:hAnsi="Arial" w:cs="Arial"/>
          <w:u w:val="single"/>
        </w:rPr>
        <w:t xml:space="preserve">The Politics of Proximity: Mobility and </w:t>
      </w:r>
      <w:r w:rsidR="0069560B">
        <w:rPr>
          <w:rFonts w:ascii="Arial" w:hAnsi="Arial" w:cs="Arial"/>
          <w:u w:val="single"/>
        </w:rPr>
        <w:t>i</w:t>
      </w:r>
      <w:r w:rsidR="00455783" w:rsidRPr="008E7AC8">
        <w:rPr>
          <w:rFonts w:ascii="Arial" w:hAnsi="Arial" w:cs="Arial"/>
          <w:u w:val="single"/>
        </w:rPr>
        <w:t xml:space="preserve">mmobility in </w:t>
      </w:r>
      <w:r w:rsidR="0069560B">
        <w:rPr>
          <w:rFonts w:ascii="Arial" w:hAnsi="Arial" w:cs="Arial"/>
          <w:u w:val="single"/>
        </w:rPr>
        <w:t>p</w:t>
      </w:r>
      <w:r w:rsidR="00455783" w:rsidRPr="008E7AC8">
        <w:rPr>
          <w:rFonts w:ascii="Arial" w:hAnsi="Arial" w:cs="Arial"/>
          <w:u w:val="single"/>
        </w:rPr>
        <w:t>ractice</w:t>
      </w:r>
      <w:r w:rsidR="00455783" w:rsidRPr="008E7AC8">
        <w:rPr>
          <w:rFonts w:ascii="Arial" w:hAnsi="Arial" w:cs="Arial"/>
        </w:rPr>
        <w:t xml:space="preserve">, </w:t>
      </w:r>
      <w:proofErr w:type="spellStart"/>
      <w:r w:rsidR="00455783" w:rsidRPr="008E7AC8">
        <w:rPr>
          <w:rFonts w:ascii="Arial" w:hAnsi="Arial" w:cs="Arial"/>
        </w:rPr>
        <w:t>Farnham</w:t>
      </w:r>
      <w:proofErr w:type="spellEnd"/>
      <w:r w:rsidR="00455783" w:rsidRPr="008E7AC8">
        <w:rPr>
          <w:rFonts w:ascii="Arial" w:hAnsi="Arial" w:cs="Arial"/>
        </w:rPr>
        <w:t xml:space="preserve"> </w:t>
      </w:r>
      <w:r w:rsidR="0069560B">
        <w:rPr>
          <w:rFonts w:ascii="Arial" w:hAnsi="Arial" w:cs="Arial"/>
        </w:rPr>
        <w:t>and</w:t>
      </w:r>
      <w:r w:rsidR="00455783" w:rsidRPr="008E7AC8">
        <w:rPr>
          <w:rFonts w:ascii="Arial" w:hAnsi="Arial" w:cs="Arial"/>
        </w:rPr>
        <w:t xml:space="preserve"> Burlington</w:t>
      </w:r>
      <w:r w:rsidR="0069560B">
        <w:rPr>
          <w:rFonts w:ascii="Arial" w:hAnsi="Arial" w:cs="Arial"/>
        </w:rPr>
        <w:t>, VT</w:t>
      </w:r>
      <w:r w:rsidR="00455783" w:rsidRPr="008E7AC8">
        <w:rPr>
          <w:rFonts w:ascii="Arial" w:hAnsi="Arial" w:cs="Arial"/>
        </w:rPr>
        <w:t xml:space="preserve">: </w:t>
      </w:r>
      <w:proofErr w:type="spellStart"/>
      <w:r w:rsidR="00455783" w:rsidRPr="008E7AC8">
        <w:rPr>
          <w:rFonts w:ascii="Arial" w:hAnsi="Arial" w:cs="Arial"/>
        </w:rPr>
        <w:t>Ashgate</w:t>
      </w:r>
      <w:proofErr w:type="spellEnd"/>
      <w:r w:rsidR="00455783" w:rsidRPr="008E7AC8">
        <w:rPr>
          <w:rFonts w:ascii="Arial" w:hAnsi="Arial" w:cs="Arial"/>
        </w:rPr>
        <w:t xml:space="preserve">, pp. </w:t>
      </w:r>
      <w:r w:rsidR="00BC2421" w:rsidRPr="008E7AC8">
        <w:rPr>
          <w:rFonts w:ascii="Arial" w:hAnsi="Arial" w:cs="Arial"/>
        </w:rPr>
        <w:t>1</w:t>
      </w:r>
      <w:r w:rsidR="004225A6">
        <w:rPr>
          <w:rFonts w:ascii="Arial" w:hAnsi="Arial" w:cs="Arial"/>
        </w:rPr>
        <w:t>–</w:t>
      </w:r>
      <w:r w:rsidR="00BC2421" w:rsidRPr="008E7AC8">
        <w:rPr>
          <w:rFonts w:ascii="Arial" w:hAnsi="Arial" w:cs="Arial"/>
        </w:rPr>
        <w:t>16</w:t>
      </w:r>
      <w:r w:rsidR="004225A6">
        <w:rPr>
          <w:rFonts w:ascii="Arial" w:hAnsi="Arial" w:cs="Arial"/>
        </w:rPr>
        <w:t>.</w:t>
      </w:r>
    </w:p>
    <w:p w14:paraId="1DBDF7CA" w14:textId="77777777" w:rsidR="00455783" w:rsidRPr="008E7AC8" w:rsidRDefault="00455783" w:rsidP="003D5D71">
      <w:pPr>
        <w:spacing w:line="480" w:lineRule="auto"/>
        <w:rPr>
          <w:rFonts w:ascii="Arial" w:hAnsi="Arial" w:cs="Arial"/>
        </w:rPr>
      </w:pPr>
    </w:p>
    <w:p w14:paraId="1BD7D38E" w14:textId="77777777" w:rsidR="00455783" w:rsidRPr="008E7AC8" w:rsidRDefault="00455783" w:rsidP="003D5D71">
      <w:pPr>
        <w:spacing w:line="480" w:lineRule="auto"/>
        <w:rPr>
          <w:rFonts w:ascii="Arial" w:hAnsi="Arial" w:cs="Arial"/>
        </w:rPr>
      </w:pPr>
      <w:r w:rsidRPr="008E7AC8">
        <w:rPr>
          <w:rFonts w:ascii="Arial" w:hAnsi="Arial" w:cs="Arial"/>
        </w:rPr>
        <w:t>Pellegrino, Giuseppina, ed. (2011</w:t>
      </w:r>
      <w:r w:rsidR="00AC11E5">
        <w:rPr>
          <w:rFonts w:ascii="Arial" w:hAnsi="Arial" w:cs="Arial"/>
        </w:rPr>
        <w:t>b</w:t>
      </w:r>
      <w:r w:rsidRPr="008E7AC8">
        <w:rPr>
          <w:rFonts w:ascii="Arial" w:hAnsi="Arial" w:cs="Arial"/>
        </w:rPr>
        <w:t xml:space="preserve">) </w:t>
      </w:r>
      <w:r w:rsidR="00D35770" w:rsidRPr="008E7AC8">
        <w:rPr>
          <w:rFonts w:ascii="Arial" w:hAnsi="Arial" w:cs="Arial"/>
          <w:u w:val="single"/>
        </w:rPr>
        <w:t xml:space="preserve">The Politics of Proximity: Mobility and </w:t>
      </w:r>
      <w:r w:rsidR="00781F3E">
        <w:rPr>
          <w:rFonts w:ascii="Arial" w:hAnsi="Arial" w:cs="Arial"/>
          <w:u w:val="single"/>
        </w:rPr>
        <w:t>i</w:t>
      </w:r>
      <w:r w:rsidR="00D35770" w:rsidRPr="008E7AC8">
        <w:rPr>
          <w:rFonts w:ascii="Arial" w:hAnsi="Arial" w:cs="Arial"/>
          <w:u w:val="single"/>
        </w:rPr>
        <w:t xml:space="preserve">mmobility in </w:t>
      </w:r>
      <w:r w:rsidR="00781F3E">
        <w:rPr>
          <w:rFonts w:ascii="Arial" w:hAnsi="Arial" w:cs="Arial"/>
          <w:u w:val="single"/>
        </w:rPr>
        <w:t>p</w:t>
      </w:r>
      <w:r w:rsidR="00D35770" w:rsidRPr="008E7AC8">
        <w:rPr>
          <w:rFonts w:ascii="Arial" w:hAnsi="Arial" w:cs="Arial"/>
          <w:u w:val="single"/>
        </w:rPr>
        <w:t>ractice</w:t>
      </w:r>
      <w:r w:rsidRPr="008E7AC8">
        <w:rPr>
          <w:rFonts w:ascii="Arial" w:hAnsi="Arial" w:cs="Arial"/>
        </w:rPr>
        <w:t xml:space="preserve">, </w:t>
      </w:r>
      <w:proofErr w:type="spellStart"/>
      <w:r w:rsidRPr="008E7AC8">
        <w:rPr>
          <w:rFonts w:ascii="Arial" w:hAnsi="Arial" w:cs="Arial"/>
        </w:rPr>
        <w:t>Farnham</w:t>
      </w:r>
      <w:proofErr w:type="spellEnd"/>
      <w:r w:rsidRPr="008E7AC8">
        <w:rPr>
          <w:rFonts w:ascii="Arial" w:hAnsi="Arial" w:cs="Arial"/>
        </w:rPr>
        <w:t xml:space="preserve"> </w:t>
      </w:r>
      <w:r w:rsidR="00781F3E">
        <w:rPr>
          <w:rFonts w:ascii="Arial" w:hAnsi="Arial" w:cs="Arial"/>
        </w:rPr>
        <w:t>and</w:t>
      </w:r>
      <w:r w:rsidRPr="008E7AC8">
        <w:rPr>
          <w:rFonts w:ascii="Arial" w:hAnsi="Arial" w:cs="Arial"/>
        </w:rPr>
        <w:t xml:space="preserve"> Burlington</w:t>
      </w:r>
      <w:r w:rsidR="00781F3E">
        <w:rPr>
          <w:rFonts w:ascii="Arial" w:hAnsi="Arial" w:cs="Arial"/>
        </w:rPr>
        <w:t>, VT</w:t>
      </w:r>
      <w:r w:rsidRPr="008E7AC8">
        <w:rPr>
          <w:rFonts w:ascii="Arial" w:hAnsi="Arial" w:cs="Arial"/>
        </w:rPr>
        <w:t xml:space="preserve">: </w:t>
      </w:r>
      <w:proofErr w:type="spellStart"/>
      <w:r w:rsidRPr="008E7AC8">
        <w:rPr>
          <w:rFonts w:ascii="Arial" w:hAnsi="Arial" w:cs="Arial"/>
        </w:rPr>
        <w:t>Ashgate</w:t>
      </w:r>
      <w:proofErr w:type="spellEnd"/>
      <w:r w:rsidR="00781F3E">
        <w:rPr>
          <w:rFonts w:ascii="Arial" w:hAnsi="Arial" w:cs="Arial"/>
        </w:rPr>
        <w:t>.</w:t>
      </w:r>
    </w:p>
    <w:p w14:paraId="41DBB9E4" w14:textId="77777777" w:rsidR="00392C93" w:rsidRDefault="00392C93" w:rsidP="003D5D71">
      <w:pPr>
        <w:spacing w:line="480" w:lineRule="auto"/>
        <w:rPr>
          <w:rFonts w:ascii="Arial" w:eastAsia="Times New Roman" w:hAnsi="Arial" w:cs="Arial"/>
          <w:color w:val="231F20"/>
        </w:rPr>
      </w:pPr>
    </w:p>
    <w:p w14:paraId="2577285C" w14:textId="77777777" w:rsidR="00D7753D" w:rsidRDefault="00D7753D" w:rsidP="003D5D71">
      <w:pPr>
        <w:spacing w:line="480" w:lineRule="auto"/>
        <w:rPr>
          <w:rFonts w:ascii="Arial" w:eastAsia="Times New Roman" w:hAnsi="Arial" w:cs="Arial"/>
          <w:color w:val="231F20"/>
        </w:rPr>
      </w:pPr>
      <w:r w:rsidRPr="00D7753D">
        <w:rPr>
          <w:rFonts w:ascii="Arial" w:eastAsia="Times New Roman" w:hAnsi="Arial" w:cs="Arial"/>
          <w:color w:val="231F20"/>
        </w:rPr>
        <w:lastRenderedPageBreak/>
        <w:t xml:space="preserve">"proximity, n." </w:t>
      </w:r>
      <w:r w:rsidR="00A269DB" w:rsidRPr="00A269DB">
        <w:rPr>
          <w:rFonts w:ascii="Arial" w:eastAsia="Times New Roman" w:hAnsi="Arial" w:cs="Arial"/>
          <w:color w:val="231F20"/>
          <w:u w:val="single"/>
        </w:rPr>
        <w:t>OED Online</w:t>
      </w:r>
      <w:r w:rsidRPr="00D7753D">
        <w:rPr>
          <w:rFonts w:ascii="Arial" w:eastAsia="Times New Roman" w:hAnsi="Arial" w:cs="Arial"/>
          <w:color w:val="231F20"/>
        </w:rPr>
        <w:t>. Oxf</w:t>
      </w:r>
      <w:r>
        <w:rPr>
          <w:rFonts w:ascii="Arial" w:eastAsia="Times New Roman" w:hAnsi="Arial" w:cs="Arial"/>
          <w:color w:val="231F20"/>
        </w:rPr>
        <w:t>ord University Press, June 2017,</w:t>
      </w:r>
      <w:r w:rsidRPr="00D7753D">
        <w:rPr>
          <w:rFonts w:ascii="Arial" w:eastAsia="Times New Roman" w:hAnsi="Arial" w:cs="Arial"/>
          <w:color w:val="231F20"/>
        </w:rPr>
        <w:t xml:space="preserve"> 0-www.oed.com.catalogue.libraries.london.ac.uk/view/Entry/153569</w:t>
      </w:r>
      <w:r>
        <w:rPr>
          <w:rFonts w:ascii="Arial" w:eastAsia="Times New Roman" w:hAnsi="Arial" w:cs="Arial"/>
          <w:color w:val="231F20"/>
        </w:rPr>
        <w:t>. accessed 4</w:t>
      </w:r>
      <w:r w:rsidRPr="00D7753D">
        <w:rPr>
          <w:rFonts w:ascii="Arial" w:eastAsia="Times New Roman" w:hAnsi="Arial" w:cs="Arial"/>
          <w:color w:val="231F20"/>
        </w:rPr>
        <w:t xml:space="preserve"> July 2017.</w:t>
      </w:r>
    </w:p>
    <w:p w14:paraId="675424AA" w14:textId="77777777" w:rsidR="00D7753D" w:rsidRPr="008E7AC8" w:rsidRDefault="00D7753D" w:rsidP="003D5D71">
      <w:pPr>
        <w:spacing w:line="480" w:lineRule="auto"/>
        <w:rPr>
          <w:rFonts w:ascii="Arial" w:eastAsia="Times New Roman" w:hAnsi="Arial" w:cs="Arial"/>
          <w:color w:val="231F20"/>
        </w:rPr>
      </w:pPr>
    </w:p>
    <w:p w14:paraId="220F8665" w14:textId="77777777" w:rsidR="006A5D47" w:rsidRPr="008E7AC8" w:rsidRDefault="004C746F" w:rsidP="006A5D47">
      <w:pPr>
        <w:spacing w:line="480" w:lineRule="auto"/>
        <w:rPr>
          <w:rFonts w:ascii="Arial" w:eastAsia="Times New Roman" w:hAnsi="Arial" w:cs="Arial"/>
          <w:color w:val="231F20"/>
        </w:rPr>
      </w:pPr>
      <w:bookmarkStart w:id="1" w:name="_Hlk487050330"/>
      <w:proofErr w:type="spellStart"/>
      <w:r w:rsidRPr="008E7AC8">
        <w:rPr>
          <w:rFonts w:ascii="Arial" w:eastAsia="Times New Roman" w:hAnsi="Arial" w:cs="Arial"/>
          <w:color w:val="231F20"/>
        </w:rPr>
        <w:t>Ranci</w:t>
      </w:r>
      <w:r w:rsidR="00BC3CB5">
        <w:rPr>
          <w:rFonts w:ascii="Arial" w:eastAsia="Times New Roman" w:hAnsi="Arial" w:cs="Arial"/>
          <w:color w:val="231F20"/>
        </w:rPr>
        <w:t>è</w:t>
      </w:r>
      <w:r w:rsidRPr="008E7AC8">
        <w:rPr>
          <w:rFonts w:ascii="Arial" w:eastAsia="Times New Roman" w:hAnsi="Arial" w:cs="Arial"/>
          <w:color w:val="231F20"/>
        </w:rPr>
        <w:t>re</w:t>
      </w:r>
      <w:bookmarkEnd w:id="1"/>
      <w:proofErr w:type="spellEnd"/>
      <w:r w:rsidRPr="008E7AC8">
        <w:rPr>
          <w:rFonts w:ascii="Arial" w:eastAsia="Times New Roman" w:hAnsi="Arial" w:cs="Arial"/>
          <w:color w:val="231F20"/>
        </w:rPr>
        <w:t xml:space="preserve">, Jacques (2007) ‘The </w:t>
      </w:r>
      <w:r w:rsidR="006A5D47">
        <w:rPr>
          <w:rFonts w:ascii="Arial" w:eastAsia="Times New Roman" w:hAnsi="Arial" w:cs="Arial"/>
          <w:color w:val="231F20"/>
        </w:rPr>
        <w:t>e</w:t>
      </w:r>
      <w:r w:rsidRPr="008E7AC8">
        <w:rPr>
          <w:rFonts w:ascii="Arial" w:eastAsia="Times New Roman" w:hAnsi="Arial" w:cs="Arial"/>
          <w:color w:val="231F20"/>
        </w:rPr>
        <w:t xml:space="preserve">mancipated </w:t>
      </w:r>
      <w:r w:rsidR="006A5D47">
        <w:rPr>
          <w:rFonts w:ascii="Arial" w:eastAsia="Times New Roman" w:hAnsi="Arial" w:cs="Arial"/>
          <w:color w:val="231F20"/>
        </w:rPr>
        <w:t>s</w:t>
      </w:r>
      <w:r w:rsidRPr="008E7AC8">
        <w:rPr>
          <w:rFonts w:ascii="Arial" w:eastAsia="Times New Roman" w:hAnsi="Arial" w:cs="Arial"/>
          <w:color w:val="231F20"/>
        </w:rPr>
        <w:t xml:space="preserve">pectator’, </w:t>
      </w:r>
      <w:proofErr w:type="spellStart"/>
      <w:r w:rsidRPr="008E7AC8">
        <w:rPr>
          <w:rFonts w:ascii="Arial" w:eastAsia="Times New Roman" w:hAnsi="Arial" w:cs="Arial"/>
          <w:color w:val="231F20"/>
          <w:u w:val="single"/>
        </w:rPr>
        <w:t>Artforum</w:t>
      </w:r>
      <w:proofErr w:type="spellEnd"/>
      <w:r w:rsidRPr="008E7AC8">
        <w:rPr>
          <w:rFonts w:ascii="Arial" w:eastAsia="Times New Roman" w:hAnsi="Arial" w:cs="Arial"/>
          <w:color w:val="231F20"/>
        </w:rPr>
        <w:t xml:space="preserve">, </w:t>
      </w:r>
      <w:r w:rsidR="006A5D47" w:rsidRPr="008E7AC8">
        <w:rPr>
          <w:rFonts w:ascii="Arial" w:eastAsia="Times New Roman" w:hAnsi="Arial" w:cs="Arial"/>
          <w:color w:val="231F20"/>
        </w:rPr>
        <w:t>pp. 271</w:t>
      </w:r>
      <w:r w:rsidR="006A5D47">
        <w:rPr>
          <w:rFonts w:ascii="Arial" w:eastAsia="Times New Roman" w:hAnsi="Arial" w:cs="Arial"/>
          <w:color w:val="231F20"/>
        </w:rPr>
        <w:t>–</w:t>
      </w:r>
      <w:r w:rsidR="006A5D47" w:rsidRPr="008E7AC8">
        <w:rPr>
          <w:rFonts w:ascii="Arial" w:eastAsia="Times New Roman" w:hAnsi="Arial" w:cs="Arial"/>
          <w:color w:val="231F20"/>
        </w:rPr>
        <w:t>80</w:t>
      </w:r>
      <w:r w:rsidR="006A5D47">
        <w:rPr>
          <w:rFonts w:ascii="Arial" w:eastAsia="Times New Roman" w:hAnsi="Arial" w:cs="Arial"/>
          <w:color w:val="231F20"/>
        </w:rPr>
        <w:t>,</w:t>
      </w:r>
    </w:p>
    <w:p w14:paraId="48A3951A" w14:textId="77777777" w:rsidR="004C746F" w:rsidRPr="008E7AC8" w:rsidRDefault="004C746F" w:rsidP="003D5D71">
      <w:pPr>
        <w:spacing w:line="480" w:lineRule="auto"/>
        <w:rPr>
          <w:rFonts w:ascii="Arial" w:eastAsia="Times New Roman" w:hAnsi="Arial" w:cs="Arial"/>
          <w:color w:val="231F20"/>
        </w:rPr>
      </w:pPr>
      <w:r w:rsidRPr="008E7AC8">
        <w:rPr>
          <w:rFonts w:ascii="Arial" w:eastAsia="Times New Roman" w:hAnsi="Arial" w:cs="Arial"/>
          <w:color w:val="231F20"/>
        </w:rPr>
        <w:t>March</w:t>
      </w:r>
      <w:r w:rsidR="006A5D47">
        <w:rPr>
          <w:rFonts w:ascii="Arial" w:eastAsia="Times New Roman" w:hAnsi="Arial" w:cs="Arial"/>
          <w:color w:val="231F20"/>
        </w:rPr>
        <w:t>.</w:t>
      </w:r>
      <w:r w:rsidRPr="008E7AC8">
        <w:rPr>
          <w:rFonts w:ascii="Arial" w:eastAsia="Times New Roman" w:hAnsi="Arial" w:cs="Arial"/>
          <w:color w:val="231F20"/>
        </w:rPr>
        <w:t xml:space="preserve"> </w:t>
      </w:r>
    </w:p>
    <w:p w14:paraId="469BDA11" w14:textId="77777777" w:rsidR="004C746F" w:rsidRPr="008E7AC8" w:rsidRDefault="004C746F" w:rsidP="003D5D71">
      <w:pPr>
        <w:spacing w:line="480" w:lineRule="auto"/>
        <w:rPr>
          <w:rFonts w:ascii="Arial" w:eastAsia="Times New Roman" w:hAnsi="Arial" w:cs="Arial"/>
          <w:color w:val="231F20"/>
        </w:rPr>
      </w:pPr>
    </w:p>
    <w:p w14:paraId="64098CEC" w14:textId="77777777" w:rsidR="007934A5" w:rsidRDefault="00BC3CB5" w:rsidP="003D5D71">
      <w:pPr>
        <w:spacing w:line="480" w:lineRule="auto"/>
        <w:rPr>
          <w:rFonts w:ascii="Arial" w:eastAsia="Times New Roman" w:hAnsi="Arial" w:cs="Arial"/>
          <w:color w:val="231F20"/>
        </w:rPr>
      </w:pPr>
      <w:proofErr w:type="spellStart"/>
      <w:r w:rsidRPr="008E7AC8">
        <w:rPr>
          <w:rFonts w:ascii="Arial" w:eastAsia="Times New Roman" w:hAnsi="Arial" w:cs="Arial"/>
          <w:color w:val="231F20"/>
        </w:rPr>
        <w:t>Ranci</w:t>
      </w:r>
      <w:r>
        <w:rPr>
          <w:rFonts w:ascii="Arial" w:eastAsia="Times New Roman" w:hAnsi="Arial" w:cs="Arial"/>
          <w:color w:val="231F20"/>
        </w:rPr>
        <w:t>è</w:t>
      </w:r>
      <w:r w:rsidRPr="008E7AC8">
        <w:rPr>
          <w:rFonts w:ascii="Arial" w:eastAsia="Times New Roman" w:hAnsi="Arial" w:cs="Arial"/>
          <w:color w:val="231F20"/>
        </w:rPr>
        <w:t>re</w:t>
      </w:r>
      <w:proofErr w:type="spellEnd"/>
      <w:r w:rsidR="007934A5" w:rsidRPr="008E7AC8">
        <w:rPr>
          <w:rFonts w:ascii="Arial" w:eastAsia="Times New Roman" w:hAnsi="Arial" w:cs="Arial"/>
          <w:color w:val="231F20"/>
        </w:rPr>
        <w:t xml:space="preserve">, Jacques (2009) </w:t>
      </w:r>
      <w:r w:rsidR="00D35770" w:rsidRPr="008E7AC8">
        <w:rPr>
          <w:rFonts w:ascii="Arial" w:eastAsia="Times New Roman" w:hAnsi="Arial" w:cs="Arial"/>
          <w:color w:val="231F20"/>
          <w:u w:val="single"/>
        </w:rPr>
        <w:t>The Emancipated Spectator</w:t>
      </w:r>
      <w:r w:rsidR="007934A5" w:rsidRPr="008E7AC8">
        <w:rPr>
          <w:rFonts w:ascii="Arial" w:eastAsia="Times New Roman" w:hAnsi="Arial" w:cs="Arial"/>
          <w:color w:val="231F20"/>
        </w:rPr>
        <w:t>, London: Verso</w:t>
      </w:r>
      <w:r>
        <w:rPr>
          <w:rFonts w:ascii="Arial" w:eastAsia="Times New Roman" w:hAnsi="Arial" w:cs="Arial"/>
          <w:color w:val="231F20"/>
        </w:rPr>
        <w:t>.</w:t>
      </w:r>
    </w:p>
    <w:p w14:paraId="5D703644" w14:textId="77777777" w:rsidR="00D7753D" w:rsidRPr="008E7AC8" w:rsidRDefault="00D7753D" w:rsidP="003D5D71">
      <w:pPr>
        <w:spacing w:line="480" w:lineRule="auto"/>
        <w:rPr>
          <w:rFonts w:ascii="Arial" w:eastAsia="Times New Roman" w:hAnsi="Arial" w:cs="Arial"/>
          <w:color w:val="231F20"/>
        </w:rPr>
      </w:pPr>
    </w:p>
    <w:p w14:paraId="34DEA433" w14:textId="77777777" w:rsidR="007934A5" w:rsidRPr="004C2131" w:rsidRDefault="004C2131" w:rsidP="003D5D71">
      <w:pPr>
        <w:spacing w:line="480" w:lineRule="auto"/>
        <w:rPr>
          <w:rFonts w:ascii="Arial" w:eastAsia="Times New Roman" w:hAnsi="Arial" w:cs="Arial"/>
          <w:color w:val="231F20"/>
        </w:rPr>
      </w:pPr>
      <w:r>
        <w:rPr>
          <w:rFonts w:ascii="Arial" w:eastAsia="Times New Roman" w:hAnsi="Arial" w:cs="Arial"/>
          <w:color w:val="231F20"/>
        </w:rPr>
        <w:t xml:space="preserve">Sherman, Jon Foley (2016) </w:t>
      </w:r>
      <w:r>
        <w:rPr>
          <w:rFonts w:ascii="Arial" w:eastAsia="Times New Roman" w:hAnsi="Arial" w:cs="Arial"/>
          <w:color w:val="231F20"/>
          <w:u w:val="single"/>
        </w:rPr>
        <w:t>A Strange Proximity: Stage presence, failure and the ethics of attention</w:t>
      </w:r>
      <w:r>
        <w:rPr>
          <w:rFonts w:ascii="Arial" w:eastAsia="Times New Roman" w:hAnsi="Arial" w:cs="Arial"/>
          <w:color w:val="231F20"/>
        </w:rPr>
        <w:t>, Abingdon and New York: Routledge</w:t>
      </w:r>
    </w:p>
    <w:p w14:paraId="5C4DF5AB" w14:textId="77777777" w:rsidR="004C2131" w:rsidRPr="008E7AC8" w:rsidRDefault="004C2131" w:rsidP="003D5D71">
      <w:pPr>
        <w:spacing w:line="480" w:lineRule="auto"/>
        <w:rPr>
          <w:rFonts w:ascii="Arial" w:eastAsia="Times New Roman" w:hAnsi="Arial" w:cs="Arial"/>
          <w:color w:val="231F20"/>
        </w:rPr>
      </w:pPr>
    </w:p>
    <w:p w14:paraId="35D6835A" w14:textId="77777777" w:rsidR="00455783" w:rsidRPr="008E7AC8" w:rsidRDefault="00455783" w:rsidP="003D5D71">
      <w:pPr>
        <w:spacing w:line="480" w:lineRule="auto"/>
        <w:rPr>
          <w:rFonts w:ascii="Arial" w:hAnsi="Arial" w:cs="Arial"/>
        </w:rPr>
      </w:pPr>
      <w:proofErr w:type="spellStart"/>
      <w:r w:rsidRPr="008E7AC8">
        <w:rPr>
          <w:rFonts w:ascii="Arial" w:hAnsi="Arial" w:cs="Arial"/>
        </w:rPr>
        <w:t>Urry</w:t>
      </w:r>
      <w:proofErr w:type="spellEnd"/>
      <w:r w:rsidRPr="008E7AC8">
        <w:rPr>
          <w:rFonts w:ascii="Arial" w:hAnsi="Arial" w:cs="Arial"/>
        </w:rPr>
        <w:t xml:space="preserve">, John </w:t>
      </w:r>
      <w:r w:rsidR="00722B46" w:rsidRPr="008E7AC8">
        <w:rPr>
          <w:rFonts w:ascii="Arial" w:hAnsi="Arial" w:cs="Arial"/>
        </w:rPr>
        <w:t xml:space="preserve">(2011) </w:t>
      </w:r>
      <w:r w:rsidRPr="008E7AC8">
        <w:rPr>
          <w:rFonts w:ascii="Arial" w:hAnsi="Arial" w:cs="Arial"/>
        </w:rPr>
        <w:t xml:space="preserve">‘Foreword’, in Giuseppina Pellegrino </w:t>
      </w:r>
      <w:r w:rsidR="00722B46">
        <w:rPr>
          <w:rFonts w:ascii="Arial" w:hAnsi="Arial" w:cs="Arial"/>
        </w:rPr>
        <w:t>(</w:t>
      </w:r>
      <w:r w:rsidRPr="008E7AC8">
        <w:rPr>
          <w:rFonts w:ascii="Arial" w:hAnsi="Arial" w:cs="Arial"/>
        </w:rPr>
        <w:t>ed.</w:t>
      </w:r>
      <w:r w:rsidR="00722B46">
        <w:rPr>
          <w:rFonts w:ascii="Arial" w:hAnsi="Arial" w:cs="Arial"/>
        </w:rPr>
        <w:t>)</w:t>
      </w:r>
      <w:r w:rsidRPr="008E7AC8">
        <w:rPr>
          <w:rFonts w:ascii="Arial" w:hAnsi="Arial" w:cs="Arial"/>
        </w:rPr>
        <w:t xml:space="preserve"> </w:t>
      </w:r>
      <w:r w:rsidRPr="008E7AC8">
        <w:rPr>
          <w:rFonts w:ascii="Arial" w:hAnsi="Arial" w:cs="Arial"/>
          <w:u w:val="single"/>
        </w:rPr>
        <w:t xml:space="preserve">The Politics of Proximity: Mobility and </w:t>
      </w:r>
      <w:r w:rsidR="00722B46">
        <w:rPr>
          <w:rFonts w:ascii="Arial" w:hAnsi="Arial" w:cs="Arial"/>
          <w:u w:val="single"/>
        </w:rPr>
        <w:t>i</w:t>
      </w:r>
      <w:r w:rsidRPr="008E7AC8">
        <w:rPr>
          <w:rFonts w:ascii="Arial" w:hAnsi="Arial" w:cs="Arial"/>
          <w:u w:val="single"/>
        </w:rPr>
        <w:t xml:space="preserve">mmobility in </w:t>
      </w:r>
      <w:r w:rsidR="00722B46">
        <w:rPr>
          <w:rFonts w:ascii="Arial" w:hAnsi="Arial" w:cs="Arial"/>
          <w:u w:val="single"/>
        </w:rPr>
        <w:t>p</w:t>
      </w:r>
      <w:r w:rsidRPr="008E7AC8">
        <w:rPr>
          <w:rFonts w:ascii="Arial" w:hAnsi="Arial" w:cs="Arial"/>
          <w:u w:val="single"/>
        </w:rPr>
        <w:t>ractice</w:t>
      </w:r>
      <w:r w:rsidRPr="008E7AC8">
        <w:rPr>
          <w:rFonts w:ascii="Arial" w:hAnsi="Arial" w:cs="Arial"/>
        </w:rPr>
        <w:t xml:space="preserve">, </w:t>
      </w:r>
      <w:proofErr w:type="spellStart"/>
      <w:r w:rsidRPr="008E7AC8">
        <w:rPr>
          <w:rFonts w:ascii="Arial" w:hAnsi="Arial" w:cs="Arial"/>
        </w:rPr>
        <w:t>Farnham</w:t>
      </w:r>
      <w:proofErr w:type="spellEnd"/>
      <w:r w:rsidRPr="008E7AC8">
        <w:rPr>
          <w:rFonts w:ascii="Arial" w:hAnsi="Arial" w:cs="Arial"/>
        </w:rPr>
        <w:t xml:space="preserve"> </w:t>
      </w:r>
      <w:r w:rsidR="00722B46">
        <w:rPr>
          <w:rFonts w:ascii="Arial" w:hAnsi="Arial" w:cs="Arial"/>
        </w:rPr>
        <w:t>and</w:t>
      </w:r>
      <w:r w:rsidRPr="008E7AC8">
        <w:rPr>
          <w:rFonts w:ascii="Arial" w:hAnsi="Arial" w:cs="Arial"/>
        </w:rPr>
        <w:t xml:space="preserve"> Burlington</w:t>
      </w:r>
      <w:r w:rsidR="00722B46">
        <w:rPr>
          <w:rFonts w:ascii="Arial" w:hAnsi="Arial" w:cs="Arial"/>
        </w:rPr>
        <w:t>, VT</w:t>
      </w:r>
      <w:r w:rsidRPr="008E7AC8">
        <w:rPr>
          <w:rFonts w:ascii="Arial" w:hAnsi="Arial" w:cs="Arial"/>
        </w:rPr>
        <w:t xml:space="preserve">: </w:t>
      </w:r>
      <w:proofErr w:type="spellStart"/>
      <w:r w:rsidRPr="008E7AC8">
        <w:rPr>
          <w:rFonts w:ascii="Arial" w:hAnsi="Arial" w:cs="Arial"/>
        </w:rPr>
        <w:t>Ashgate</w:t>
      </w:r>
      <w:proofErr w:type="spellEnd"/>
      <w:r w:rsidRPr="008E7AC8">
        <w:rPr>
          <w:rFonts w:ascii="Arial" w:hAnsi="Arial" w:cs="Arial"/>
        </w:rPr>
        <w:t>, pp. xv</w:t>
      </w:r>
      <w:r w:rsidR="00722B46">
        <w:rPr>
          <w:rFonts w:ascii="Arial" w:hAnsi="Arial" w:cs="Arial"/>
        </w:rPr>
        <w:t>–</w:t>
      </w:r>
      <w:r w:rsidRPr="008E7AC8">
        <w:rPr>
          <w:rFonts w:ascii="Arial" w:hAnsi="Arial" w:cs="Arial"/>
        </w:rPr>
        <w:t>xviii</w:t>
      </w:r>
      <w:r w:rsidR="00BC3CB5">
        <w:rPr>
          <w:rFonts w:ascii="Arial" w:hAnsi="Arial" w:cs="Arial"/>
        </w:rPr>
        <w:t>.</w:t>
      </w:r>
    </w:p>
    <w:p w14:paraId="0179F28F" w14:textId="77777777" w:rsidR="001E04AF" w:rsidRPr="008E7AC8" w:rsidRDefault="001E04AF" w:rsidP="003D5D71">
      <w:pPr>
        <w:spacing w:line="480" w:lineRule="auto"/>
        <w:rPr>
          <w:rFonts w:ascii="Arial" w:hAnsi="Arial" w:cs="Arial"/>
          <w:color w:val="000000" w:themeColor="text1"/>
        </w:rPr>
      </w:pPr>
    </w:p>
    <w:sectPr w:rsidR="001E04AF" w:rsidRPr="008E7AC8" w:rsidSect="001B4F1D">
      <w:footerReference w:type="even" r:id="rId8"/>
      <w:footerReference w:type="default" r:id="rId9"/>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C4613E" w16cid:durableId="1D07D4F0"/>
  <w16cid:commentId w16cid:paraId="1C731D29" w16cid:durableId="1D07D5F1"/>
  <w16cid:commentId w16cid:paraId="220B837B" w16cid:durableId="1D07D642"/>
  <w16cid:commentId w16cid:paraId="7CC776AD" w16cid:durableId="1D07DCB7"/>
  <w16cid:commentId w16cid:paraId="419CB813" w16cid:durableId="1D07DDC3"/>
  <w16cid:commentId w16cid:paraId="7AB4C6E2" w16cid:durableId="1D07DFBD"/>
  <w16cid:commentId w16cid:paraId="78B9E1D3" w16cid:durableId="1D07E133"/>
  <w16cid:commentId w16cid:paraId="2F275261" w16cid:durableId="1D07E523"/>
  <w16cid:commentId w16cid:paraId="2D0124EE" w16cid:durableId="1D07E621"/>
  <w16cid:commentId w16cid:paraId="33D6B49E" w16cid:durableId="1D07E8A6"/>
  <w16cid:commentId w16cid:paraId="4AACCD10" w16cid:durableId="1D07E91D"/>
  <w16cid:commentId w16cid:paraId="4428AA91" w16cid:durableId="1D07EAB4"/>
  <w16cid:commentId w16cid:paraId="0BE6FD37" w16cid:durableId="1D07EBFF"/>
  <w16cid:commentId w16cid:paraId="2926C1F8" w16cid:durableId="1D07ECCE"/>
  <w16cid:commentId w16cid:paraId="1B413BB4" w16cid:durableId="1D07ED7C"/>
  <w16cid:commentId w16cid:paraId="3B148213" w16cid:durableId="1D07C37A"/>
  <w16cid:commentId w16cid:paraId="699FF925" w16cid:durableId="1D07ED46"/>
  <w16cid:commentId w16cid:paraId="255B8689" w16cid:durableId="1D07E3B2"/>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4B5866" w14:textId="77777777" w:rsidR="006564A5" w:rsidRDefault="006564A5">
      <w:r>
        <w:separator/>
      </w:r>
    </w:p>
  </w:endnote>
  <w:endnote w:type="continuationSeparator" w:id="0">
    <w:p w14:paraId="783DDB45" w14:textId="77777777" w:rsidR="006564A5" w:rsidRDefault="00656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w:panose1 w:val="00000000000000000000"/>
    <w:charset w:val="00"/>
    <w:family w:val="auto"/>
    <w:pitch w:val="variable"/>
    <w:sig w:usb0="A00002FF" w:usb1="7800205A" w:usb2="14600000" w:usb3="00000000" w:csb0="00000193"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2B662" w14:textId="77777777" w:rsidR="000F7A4B" w:rsidRDefault="00A269DB" w:rsidP="00174630">
    <w:pPr>
      <w:pStyle w:val="Footer"/>
      <w:framePr w:wrap="around" w:vAnchor="text" w:hAnchor="margin" w:xAlign="center" w:y="1"/>
      <w:rPr>
        <w:rStyle w:val="PageNumber"/>
      </w:rPr>
    </w:pPr>
    <w:r>
      <w:rPr>
        <w:rStyle w:val="PageNumber"/>
      </w:rPr>
      <w:fldChar w:fldCharType="begin"/>
    </w:r>
    <w:r w:rsidR="000F7A4B">
      <w:rPr>
        <w:rStyle w:val="PageNumber"/>
      </w:rPr>
      <w:instrText xml:space="preserve">PAGE  </w:instrText>
    </w:r>
    <w:r>
      <w:rPr>
        <w:rStyle w:val="PageNumber"/>
      </w:rPr>
      <w:fldChar w:fldCharType="end"/>
    </w:r>
  </w:p>
  <w:p w14:paraId="203BB7ED" w14:textId="77777777" w:rsidR="000F7A4B" w:rsidRDefault="000F7A4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E516A" w14:textId="77777777" w:rsidR="000F7A4B" w:rsidRPr="00723430" w:rsidRDefault="00A269DB" w:rsidP="00174630">
    <w:pPr>
      <w:pStyle w:val="Footer"/>
      <w:framePr w:wrap="around" w:vAnchor="text" w:hAnchor="margin" w:xAlign="center" w:y="1"/>
      <w:rPr>
        <w:rStyle w:val="PageNumber"/>
      </w:rPr>
    </w:pPr>
    <w:r w:rsidRPr="00723430">
      <w:rPr>
        <w:rStyle w:val="PageNumber"/>
        <w:rFonts w:ascii="Arial" w:hAnsi="Arial"/>
      </w:rPr>
      <w:fldChar w:fldCharType="begin"/>
    </w:r>
    <w:r w:rsidR="000F7A4B" w:rsidRPr="00723430">
      <w:rPr>
        <w:rStyle w:val="PageNumber"/>
        <w:rFonts w:ascii="Arial" w:hAnsi="Arial"/>
      </w:rPr>
      <w:instrText xml:space="preserve">PAGE  </w:instrText>
    </w:r>
    <w:r w:rsidRPr="00723430">
      <w:rPr>
        <w:rStyle w:val="PageNumber"/>
        <w:rFonts w:ascii="Arial" w:hAnsi="Arial"/>
      </w:rPr>
      <w:fldChar w:fldCharType="separate"/>
    </w:r>
    <w:r w:rsidR="00FF1A47">
      <w:rPr>
        <w:rStyle w:val="PageNumber"/>
        <w:rFonts w:ascii="Arial" w:hAnsi="Arial"/>
        <w:noProof/>
      </w:rPr>
      <w:t>1</w:t>
    </w:r>
    <w:r w:rsidRPr="00723430">
      <w:rPr>
        <w:rStyle w:val="PageNumber"/>
        <w:rFonts w:ascii="Arial" w:hAnsi="Arial"/>
      </w:rPr>
      <w:fldChar w:fldCharType="end"/>
    </w:r>
  </w:p>
  <w:p w14:paraId="24261F4F" w14:textId="77777777" w:rsidR="000F7A4B" w:rsidRDefault="000F7A4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3AC480" w14:textId="77777777" w:rsidR="006564A5" w:rsidRDefault="006564A5">
      <w:r>
        <w:separator/>
      </w:r>
    </w:p>
  </w:footnote>
  <w:footnote w:type="continuationSeparator" w:id="0">
    <w:p w14:paraId="0B2942C1" w14:textId="77777777" w:rsidR="006564A5" w:rsidRDefault="006564A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F6C8D"/>
    <w:multiLevelType w:val="hybridMultilevel"/>
    <w:tmpl w:val="3B941CAA"/>
    <w:lvl w:ilvl="0" w:tplc="994C6C90">
      <w:numFmt w:val="bullet"/>
      <w:lvlText w:val="-"/>
      <w:lvlJc w:val="left"/>
      <w:pPr>
        <w:ind w:left="720" w:hanging="360"/>
      </w:pPr>
      <w:rPr>
        <w:rFonts w:ascii="Palatino" w:eastAsiaTheme="minorHAnsi" w:hAnsi="Palatino"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DD"/>
    <w:rsid w:val="00000CDC"/>
    <w:rsid w:val="000042C5"/>
    <w:rsid w:val="00011490"/>
    <w:rsid w:val="00012F94"/>
    <w:rsid w:val="00013328"/>
    <w:rsid w:val="000138EB"/>
    <w:rsid w:val="000148AD"/>
    <w:rsid w:val="00022C9D"/>
    <w:rsid w:val="00033997"/>
    <w:rsid w:val="00042503"/>
    <w:rsid w:val="000428D4"/>
    <w:rsid w:val="000449EE"/>
    <w:rsid w:val="00055552"/>
    <w:rsid w:val="00063844"/>
    <w:rsid w:val="00063B8D"/>
    <w:rsid w:val="00070C3A"/>
    <w:rsid w:val="0008679D"/>
    <w:rsid w:val="00090DC6"/>
    <w:rsid w:val="000A089F"/>
    <w:rsid w:val="000A18E7"/>
    <w:rsid w:val="000A25EA"/>
    <w:rsid w:val="000A476F"/>
    <w:rsid w:val="000A7638"/>
    <w:rsid w:val="000B4174"/>
    <w:rsid w:val="000C22FB"/>
    <w:rsid w:val="000D4E19"/>
    <w:rsid w:val="000E2E9F"/>
    <w:rsid w:val="000E351B"/>
    <w:rsid w:val="000E4BAA"/>
    <w:rsid w:val="000F0EDD"/>
    <w:rsid w:val="000F30DC"/>
    <w:rsid w:val="000F3B8D"/>
    <w:rsid w:val="000F7A4B"/>
    <w:rsid w:val="0010311B"/>
    <w:rsid w:val="00103B16"/>
    <w:rsid w:val="00105D63"/>
    <w:rsid w:val="00106F8E"/>
    <w:rsid w:val="00111D33"/>
    <w:rsid w:val="00112765"/>
    <w:rsid w:val="001213D6"/>
    <w:rsid w:val="001224EC"/>
    <w:rsid w:val="00125838"/>
    <w:rsid w:val="00125EFE"/>
    <w:rsid w:val="00125F1C"/>
    <w:rsid w:val="00136A37"/>
    <w:rsid w:val="0014258B"/>
    <w:rsid w:val="00146FFB"/>
    <w:rsid w:val="00152567"/>
    <w:rsid w:val="00163BDC"/>
    <w:rsid w:val="00174630"/>
    <w:rsid w:val="00187A63"/>
    <w:rsid w:val="001925EA"/>
    <w:rsid w:val="00194C9E"/>
    <w:rsid w:val="001A0FBE"/>
    <w:rsid w:val="001B2639"/>
    <w:rsid w:val="001B4F1D"/>
    <w:rsid w:val="001B696A"/>
    <w:rsid w:val="001C1765"/>
    <w:rsid w:val="001C4703"/>
    <w:rsid w:val="001D1BEC"/>
    <w:rsid w:val="001D2968"/>
    <w:rsid w:val="001D5850"/>
    <w:rsid w:val="001D71C0"/>
    <w:rsid w:val="001E04AF"/>
    <w:rsid w:val="001E0EC2"/>
    <w:rsid w:val="001E3E5D"/>
    <w:rsid w:val="001E47AB"/>
    <w:rsid w:val="001F1BA5"/>
    <w:rsid w:val="001F3095"/>
    <w:rsid w:val="001F79F0"/>
    <w:rsid w:val="0020036D"/>
    <w:rsid w:val="002075AA"/>
    <w:rsid w:val="002229E5"/>
    <w:rsid w:val="002246CB"/>
    <w:rsid w:val="00235727"/>
    <w:rsid w:val="00241F60"/>
    <w:rsid w:val="00247EAB"/>
    <w:rsid w:val="0025162D"/>
    <w:rsid w:val="0025280B"/>
    <w:rsid w:val="00253001"/>
    <w:rsid w:val="00253B03"/>
    <w:rsid w:val="00254B72"/>
    <w:rsid w:val="00260F80"/>
    <w:rsid w:val="00261A89"/>
    <w:rsid w:val="002637CA"/>
    <w:rsid w:val="002805C6"/>
    <w:rsid w:val="002857E3"/>
    <w:rsid w:val="00286BFB"/>
    <w:rsid w:val="00290372"/>
    <w:rsid w:val="00293FCB"/>
    <w:rsid w:val="002945CA"/>
    <w:rsid w:val="00294EB8"/>
    <w:rsid w:val="002A0D6A"/>
    <w:rsid w:val="002A1876"/>
    <w:rsid w:val="002A56FB"/>
    <w:rsid w:val="002A7E0C"/>
    <w:rsid w:val="002B47B1"/>
    <w:rsid w:val="002C0714"/>
    <w:rsid w:val="002C35CA"/>
    <w:rsid w:val="002D35F4"/>
    <w:rsid w:val="002D53F9"/>
    <w:rsid w:val="002D5EF3"/>
    <w:rsid w:val="002E1688"/>
    <w:rsid w:val="002E5057"/>
    <w:rsid w:val="002F60AE"/>
    <w:rsid w:val="00304A15"/>
    <w:rsid w:val="00310F21"/>
    <w:rsid w:val="003115D1"/>
    <w:rsid w:val="00314BDE"/>
    <w:rsid w:val="00314E81"/>
    <w:rsid w:val="00315728"/>
    <w:rsid w:val="00316D74"/>
    <w:rsid w:val="00321B22"/>
    <w:rsid w:val="00342FF4"/>
    <w:rsid w:val="00343701"/>
    <w:rsid w:val="003448B4"/>
    <w:rsid w:val="00351A29"/>
    <w:rsid w:val="003579EF"/>
    <w:rsid w:val="00362EE6"/>
    <w:rsid w:val="003632B3"/>
    <w:rsid w:val="003725FC"/>
    <w:rsid w:val="00372699"/>
    <w:rsid w:val="00373DB6"/>
    <w:rsid w:val="003749FA"/>
    <w:rsid w:val="003777CB"/>
    <w:rsid w:val="003833AB"/>
    <w:rsid w:val="003925D8"/>
    <w:rsid w:val="00392C93"/>
    <w:rsid w:val="003B1D27"/>
    <w:rsid w:val="003C14AF"/>
    <w:rsid w:val="003C2EE9"/>
    <w:rsid w:val="003C407D"/>
    <w:rsid w:val="003D15DF"/>
    <w:rsid w:val="003D28F1"/>
    <w:rsid w:val="003D336F"/>
    <w:rsid w:val="003D4923"/>
    <w:rsid w:val="003D5D71"/>
    <w:rsid w:val="003E2818"/>
    <w:rsid w:val="003E55F9"/>
    <w:rsid w:val="003E5D09"/>
    <w:rsid w:val="003F61F5"/>
    <w:rsid w:val="00400198"/>
    <w:rsid w:val="00400B5F"/>
    <w:rsid w:val="0041429E"/>
    <w:rsid w:val="00416679"/>
    <w:rsid w:val="004225A6"/>
    <w:rsid w:val="0043002D"/>
    <w:rsid w:val="00454BA0"/>
    <w:rsid w:val="00454EB5"/>
    <w:rsid w:val="00455783"/>
    <w:rsid w:val="0045690F"/>
    <w:rsid w:val="004611B2"/>
    <w:rsid w:val="00462C4D"/>
    <w:rsid w:val="00467FEC"/>
    <w:rsid w:val="004806D9"/>
    <w:rsid w:val="00487A7D"/>
    <w:rsid w:val="00487C9E"/>
    <w:rsid w:val="00492213"/>
    <w:rsid w:val="00492F6F"/>
    <w:rsid w:val="00493E80"/>
    <w:rsid w:val="00496654"/>
    <w:rsid w:val="004A057A"/>
    <w:rsid w:val="004A0F05"/>
    <w:rsid w:val="004A293F"/>
    <w:rsid w:val="004A5AB2"/>
    <w:rsid w:val="004A7C8A"/>
    <w:rsid w:val="004B4505"/>
    <w:rsid w:val="004C2131"/>
    <w:rsid w:val="004C3318"/>
    <w:rsid w:val="004C3D49"/>
    <w:rsid w:val="004C746F"/>
    <w:rsid w:val="004C7F19"/>
    <w:rsid w:val="004D0F53"/>
    <w:rsid w:val="004D4E22"/>
    <w:rsid w:val="004E4BE5"/>
    <w:rsid w:val="004F39BC"/>
    <w:rsid w:val="004F57DC"/>
    <w:rsid w:val="004F7A41"/>
    <w:rsid w:val="005024F4"/>
    <w:rsid w:val="0051363B"/>
    <w:rsid w:val="00516483"/>
    <w:rsid w:val="00521730"/>
    <w:rsid w:val="0055098E"/>
    <w:rsid w:val="005510CE"/>
    <w:rsid w:val="00565404"/>
    <w:rsid w:val="00567B2E"/>
    <w:rsid w:val="00573437"/>
    <w:rsid w:val="0057366A"/>
    <w:rsid w:val="00574AD2"/>
    <w:rsid w:val="00581B9E"/>
    <w:rsid w:val="00581E47"/>
    <w:rsid w:val="0058340C"/>
    <w:rsid w:val="00591179"/>
    <w:rsid w:val="005925C9"/>
    <w:rsid w:val="00597BE6"/>
    <w:rsid w:val="005B6DBF"/>
    <w:rsid w:val="005B7F45"/>
    <w:rsid w:val="005C6D12"/>
    <w:rsid w:val="005D0F2D"/>
    <w:rsid w:val="005D394F"/>
    <w:rsid w:val="005D6635"/>
    <w:rsid w:val="005D6AB6"/>
    <w:rsid w:val="005F6016"/>
    <w:rsid w:val="00606091"/>
    <w:rsid w:val="00606FFF"/>
    <w:rsid w:val="006114BF"/>
    <w:rsid w:val="006207D8"/>
    <w:rsid w:val="00622AE0"/>
    <w:rsid w:val="006236C1"/>
    <w:rsid w:val="0063064D"/>
    <w:rsid w:val="006310F5"/>
    <w:rsid w:val="006347A2"/>
    <w:rsid w:val="00642546"/>
    <w:rsid w:val="00645799"/>
    <w:rsid w:val="00645F2C"/>
    <w:rsid w:val="006500B4"/>
    <w:rsid w:val="00653219"/>
    <w:rsid w:val="006564A5"/>
    <w:rsid w:val="00666F6F"/>
    <w:rsid w:val="0067063E"/>
    <w:rsid w:val="00670887"/>
    <w:rsid w:val="0067329A"/>
    <w:rsid w:val="006733C7"/>
    <w:rsid w:val="00673987"/>
    <w:rsid w:val="006747BC"/>
    <w:rsid w:val="00683D79"/>
    <w:rsid w:val="0069560B"/>
    <w:rsid w:val="00695C2A"/>
    <w:rsid w:val="006A0978"/>
    <w:rsid w:val="006A5D47"/>
    <w:rsid w:val="006B5866"/>
    <w:rsid w:val="006C640A"/>
    <w:rsid w:val="006D1E12"/>
    <w:rsid w:val="006D5828"/>
    <w:rsid w:val="006D7CC9"/>
    <w:rsid w:val="006E6579"/>
    <w:rsid w:val="006F1E4B"/>
    <w:rsid w:val="006F3B1C"/>
    <w:rsid w:val="00701C28"/>
    <w:rsid w:val="007065BB"/>
    <w:rsid w:val="007101B1"/>
    <w:rsid w:val="007115AC"/>
    <w:rsid w:val="00715D3A"/>
    <w:rsid w:val="0071698A"/>
    <w:rsid w:val="00722B46"/>
    <w:rsid w:val="00723430"/>
    <w:rsid w:val="00723590"/>
    <w:rsid w:val="00735827"/>
    <w:rsid w:val="00735C8A"/>
    <w:rsid w:val="00750718"/>
    <w:rsid w:val="007526F5"/>
    <w:rsid w:val="007576AF"/>
    <w:rsid w:val="00762E39"/>
    <w:rsid w:val="00764ED3"/>
    <w:rsid w:val="0076712E"/>
    <w:rsid w:val="00770F26"/>
    <w:rsid w:val="00781F3E"/>
    <w:rsid w:val="00782C23"/>
    <w:rsid w:val="00782F2D"/>
    <w:rsid w:val="007934A5"/>
    <w:rsid w:val="0079559E"/>
    <w:rsid w:val="007957C0"/>
    <w:rsid w:val="0079614D"/>
    <w:rsid w:val="007968FD"/>
    <w:rsid w:val="007A028D"/>
    <w:rsid w:val="007A5A1E"/>
    <w:rsid w:val="007B2DCB"/>
    <w:rsid w:val="007B4F09"/>
    <w:rsid w:val="007C15BF"/>
    <w:rsid w:val="007C55DC"/>
    <w:rsid w:val="007D798F"/>
    <w:rsid w:val="007D7C0C"/>
    <w:rsid w:val="007E6D7E"/>
    <w:rsid w:val="007E7172"/>
    <w:rsid w:val="007F28A4"/>
    <w:rsid w:val="00822126"/>
    <w:rsid w:val="008318B7"/>
    <w:rsid w:val="00832172"/>
    <w:rsid w:val="00832529"/>
    <w:rsid w:val="00835540"/>
    <w:rsid w:val="00835E6C"/>
    <w:rsid w:val="008406FD"/>
    <w:rsid w:val="00844EB4"/>
    <w:rsid w:val="00860221"/>
    <w:rsid w:val="008624F5"/>
    <w:rsid w:val="008650AD"/>
    <w:rsid w:val="00873412"/>
    <w:rsid w:val="008847CD"/>
    <w:rsid w:val="008867C1"/>
    <w:rsid w:val="00886AA2"/>
    <w:rsid w:val="00887F98"/>
    <w:rsid w:val="00895750"/>
    <w:rsid w:val="008A27CB"/>
    <w:rsid w:val="008B4741"/>
    <w:rsid w:val="008B474B"/>
    <w:rsid w:val="008C1847"/>
    <w:rsid w:val="008E4477"/>
    <w:rsid w:val="008E5207"/>
    <w:rsid w:val="008E7AC8"/>
    <w:rsid w:val="008F0D77"/>
    <w:rsid w:val="008F7B56"/>
    <w:rsid w:val="008F7BF7"/>
    <w:rsid w:val="00912FFA"/>
    <w:rsid w:val="00913C4F"/>
    <w:rsid w:val="009150F5"/>
    <w:rsid w:val="009248B0"/>
    <w:rsid w:val="009259EB"/>
    <w:rsid w:val="00930A12"/>
    <w:rsid w:val="0094313A"/>
    <w:rsid w:val="00956C51"/>
    <w:rsid w:val="009664DA"/>
    <w:rsid w:val="009675B9"/>
    <w:rsid w:val="00971C2D"/>
    <w:rsid w:val="0099251F"/>
    <w:rsid w:val="0099447B"/>
    <w:rsid w:val="00995B93"/>
    <w:rsid w:val="009A0416"/>
    <w:rsid w:val="009A0A38"/>
    <w:rsid w:val="009A21C5"/>
    <w:rsid w:val="009A56EB"/>
    <w:rsid w:val="009B0E1C"/>
    <w:rsid w:val="009C1650"/>
    <w:rsid w:val="009C48C9"/>
    <w:rsid w:val="009E27BC"/>
    <w:rsid w:val="009F5263"/>
    <w:rsid w:val="00A00C65"/>
    <w:rsid w:val="00A036BE"/>
    <w:rsid w:val="00A0593B"/>
    <w:rsid w:val="00A05B4D"/>
    <w:rsid w:val="00A05C94"/>
    <w:rsid w:val="00A06299"/>
    <w:rsid w:val="00A204D7"/>
    <w:rsid w:val="00A269DB"/>
    <w:rsid w:val="00A3767C"/>
    <w:rsid w:val="00A45A66"/>
    <w:rsid w:val="00A46B27"/>
    <w:rsid w:val="00A50980"/>
    <w:rsid w:val="00A523A0"/>
    <w:rsid w:val="00A52797"/>
    <w:rsid w:val="00A550B0"/>
    <w:rsid w:val="00A61C62"/>
    <w:rsid w:val="00A61EB3"/>
    <w:rsid w:val="00A8080C"/>
    <w:rsid w:val="00A80F1A"/>
    <w:rsid w:val="00A8147E"/>
    <w:rsid w:val="00A94268"/>
    <w:rsid w:val="00A96468"/>
    <w:rsid w:val="00AA000F"/>
    <w:rsid w:val="00AA4EF0"/>
    <w:rsid w:val="00AA64B6"/>
    <w:rsid w:val="00AA6EFF"/>
    <w:rsid w:val="00AB58B8"/>
    <w:rsid w:val="00AC11E5"/>
    <w:rsid w:val="00AC2AA7"/>
    <w:rsid w:val="00AC3838"/>
    <w:rsid w:val="00AC4F0C"/>
    <w:rsid w:val="00AE1681"/>
    <w:rsid w:val="00AE53B4"/>
    <w:rsid w:val="00AF3CA9"/>
    <w:rsid w:val="00B20C00"/>
    <w:rsid w:val="00B24CD6"/>
    <w:rsid w:val="00B37C91"/>
    <w:rsid w:val="00B419C8"/>
    <w:rsid w:val="00B511A0"/>
    <w:rsid w:val="00B60F6C"/>
    <w:rsid w:val="00B610E1"/>
    <w:rsid w:val="00B61DEB"/>
    <w:rsid w:val="00B6249D"/>
    <w:rsid w:val="00B655CB"/>
    <w:rsid w:val="00B70937"/>
    <w:rsid w:val="00B74714"/>
    <w:rsid w:val="00B84D23"/>
    <w:rsid w:val="00B84E9C"/>
    <w:rsid w:val="00B8544C"/>
    <w:rsid w:val="00B9339B"/>
    <w:rsid w:val="00B9568F"/>
    <w:rsid w:val="00B95A41"/>
    <w:rsid w:val="00B97ABC"/>
    <w:rsid w:val="00BA3BDA"/>
    <w:rsid w:val="00BA429B"/>
    <w:rsid w:val="00BA540B"/>
    <w:rsid w:val="00BA6313"/>
    <w:rsid w:val="00BB2D37"/>
    <w:rsid w:val="00BB546B"/>
    <w:rsid w:val="00BB67BE"/>
    <w:rsid w:val="00BC2421"/>
    <w:rsid w:val="00BC3CB5"/>
    <w:rsid w:val="00BD4F4D"/>
    <w:rsid w:val="00BD6C92"/>
    <w:rsid w:val="00BE0C8C"/>
    <w:rsid w:val="00BE4808"/>
    <w:rsid w:val="00BE7C01"/>
    <w:rsid w:val="00BF093F"/>
    <w:rsid w:val="00BF161A"/>
    <w:rsid w:val="00BF16B2"/>
    <w:rsid w:val="00BF5595"/>
    <w:rsid w:val="00C0222E"/>
    <w:rsid w:val="00C126C8"/>
    <w:rsid w:val="00C148CD"/>
    <w:rsid w:val="00C16BF4"/>
    <w:rsid w:val="00C177E2"/>
    <w:rsid w:val="00C17D81"/>
    <w:rsid w:val="00C23051"/>
    <w:rsid w:val="00C306E8"/>
    <w:rsid w:val="00C322B7"/>
    <w:rsid w:val="00C367F6"/>
    <w:rsid w:val="00C36F17"/>
    <w:rsid w:val="00C37591"/>
    <w:rsid w:val="00C46AD2"/>
    <w:rsid w:val="00C6222D"/>
    <w:rsid w:val="00C64153"/>
    <w:rsid w:val="00C73ADE"/>
    <w:rsid w:val="00C757ED"/>
    <w:rsid w:val="00C854C3"/>
    <w:rsid w:val="00C8582A"/>
    <w:rsid w:val="00C86027"/>
    <w:rsid w:val="00C874AF"/>
    <w:rsid w:val="00C93975"/>
    <w:rsid w:val="00C93FF6"/>
    <w:rsid w:val="00C95B94"/>
    <w:rsid w:val="00CA6CE7"/>
    <w:rsid w:val="00CA7FF4"/>
    <w:rsid w:val="00CB3B1D"/>
    <w:rsid w:val="00CC0744"/>
    <w:rsid w:val="00CC50E2"/>
    <w:rsid w:val="00CC6F1B"/>
    <w:rsid w:val="00CD2275"/>
    <w:rsid w:val="00CE1D86"/>
    <w:rsid w:val="00CE29D9"/>
    <w:rsid w:val="00CE7096"/>
    <w:rsid w:val="00CE7DEF"/>
    <w:rsid w:val="00CE7F86"/>
    <w:rsid w:val="00CF006E"/>
    <w:rsid w:val="00CF0884"/>
    <w:rsid w:val="00CF22C6"/>
    <w:rsid w:val="00CF496E"/>
    <w:rsid w:val="00CF57C7"/>
    <w:rsid w:val="00CF6392"/>
    <w:rsid w:val="00CF6DF9"/>
    <w:rsid w:val="00D03AA0"/>
    <w:rsid w:val="00D04686"/>
    <w:rsid w:val="00D11BF8"/>
    <w:rsid w:val="00D205F9"/>
    <w:rsid w:val="00D239BF"/>
    <w:rsid w:val="00D25187"/>
    <w:rsid w:val="00D25D96"/>
    <w:rsid w:val="00D30473"/>
    <w:rsid w:val="00D33158"/>
    <w:rsid w:val="00D34A9E"/>
    <w:rsid w:val="00D35770"/>
    <w:rsid w:val="00D36D2F"/>
    <w:rsid w:val="00D3714C"/>
    <w:rsid w:val="00D51B52"/>
    <w:rsid w:val="00D551D2"/>
    <w:rsid w:val="00D61CC6"/>
    <w:rsid w:val="00D72B92"/>
    <w:rsid w:val="00D756C8"/>
    <w:rsid w:val="00D7753D"/>
    <w:rsid w:val="00D873BC"/>
    <w:rsid w:val="00D936B1"/>
    <w:rsid w:val="00D94584"/>
    <w:rsid w:val="00D94BA7"/>
    <w:rsid w:val="00D966D4"/>
    <w:rsid w:val="00DA3B71"/>
    <w:rsid w:val="00DA4D1C"/>
    <w:rsid w:val="00DA4D65"/>
    <w:rsid w:val="00DA529F"/>
    <w:rsid w:val="00DA705E"/>
    <w:rsid w:val="00DB6B97"/>
    <w:rsid w:val="00DD12A4"/>
    <w:rsid w:val="00DD1A94"/>
    <w:rsid w:val="00DE3677"/>
    <w:rsid w:val="00DE3871"/>
    <w:rsid w:val="00DF0602"/>
    <w:rsid w:val="00DF4C14"/>
    <w:rsid w:val="00DF59B9"/>
    <w:rsid w:val="00DF661D"/>
    <w:rsid w:val="00E05D89"/>
    <w:rsid w:val="00E0764E"/>
    <w:rsid w:val="00E102F8"/>
    <w:rsid w:val="00E1047B"/>
    <w:rsid w:val="00E12D4C"/>
    <w:rsid w:val="00E16B37"/>
    <w:rsid w:val="00E20147"/>
    <w:rsid w:val="00E26890"/>
    <w:rsid w:val="00E31D6B"/>
    <w:rsid w:val="00E326D5"/>
    <w:rsid w:val="00E32E5A"/>
    <w:rsid w:val="00E335B1"/>
    <w:rsid w:val="00E37EBE"/>
    <w:rsid w:val="00E4007D"/>
    <w:rsid w:val="00E40A94"/>
    <w:rsid w:val="00E43A17"/>
    <w:rsid w:val="00E45445"/>
    <w:rsid w:val="00E62725"/>
    <w:rsid w:val="00E63A6F"/>
    <w:rsid w:val="00E66A78"/>
    <w:rsid w:val="00E7041F"/>
    <w:rsid w:val="00E7059E"/>
    <w:rsid w:val="00E70ABA"/>
    <w:rsid w:val="00E74116"/>
    <w:rsid w:val="00E758EA"/>
    <w:rsid w:val="00E8668F"/>
    <w:rsid w:val="00E96BE3"/>
    <w:rsid w:val="00EA023C"/>
    <w:rsid w:val="00EA5C9A"/>
    <w:rsid w:val="00EB2D43"/>
    <w:rsid w:val="00EC6634"/>
    <w:rsid w:val="00ED0B3C"/>
    <w:rsid w:val="00ED2CF2"/>
    <w:rsid w:val="00ED5042"/>
    <w:rsid w:val="00EE4572"/>
    <w:rsid w:val="00EF57B7"/>
    <w:rsid w:val="00F03DA5"/>
    <w:rsid w:val="00F07BD2"/>
    <w:rsid w:val="00F107CA"/>
    <w:rsid w:val="00F10C67"/>
    <w:rsid w:val="00F13230"/>
    <w:rsid w:val="00F1547B"/>
    <w:rsid w:val="00F2559B"/>
    <w:rsid w:val="00F33F39"/>
    <w:rsid w:val="00F40F9D"/>
    <w:rsid w:val="00F416E9"/>
    <w:rsid w:val="00F55D50"/>
    <w:rsid w:val="00F55DF9"/>
    <w:rsid w:val="00F74C3B"/>
    <w:rsid w:val="00F77B01"/>
    <w:rsid w:val="00F8542A"/>
    <w:rsid w:val="00F85DEE"/>
    <w:rsid w:val="00F92806"/>
    <w:rsid w:val="00F939BE"/>
    <w:rsid w:val="00FB6831"/>
    <w:rsid w:val="00FC709B"/>
    <w:rsid w:val="00FC7360"/>
    <w:rsid w:val="00FD11E9"/>
    <w:rsid w:val="00FD3976"/>
    <w:rsid w:val="00FD6022"/>
    <w:rsid w:val="00FF1A47"/>
    <w:rsid w:val="00FF2747"/>
    <w:rsid w:val="00FF57EB"/>
    <w:rsid w:val="00FF5F53"/>
    <w:rsid w:val="00FF65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E23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82">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6500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0138EB"/>
    <w:rPr>
      <w:rFonts w:ascii="Times New Roman" w:hAnsi="Times New Roman" w:cs="Times New Roman"/>
      <w:sz w:val="18"/>
      <w:szCs w:val="18"/>
    </w:rPr>
  </w:style>
  <w:style w:type="character" w:customStyle="1" w:styleId="BalloonTextChar">
    <w:name w:val="Balloon Text Char"/>
    <w:basedOn w:val="DefaultParagraphFont"/>
    <w:uiPriority w:val="99"/>
    <w:semiHidden/>
    <w:rsid w:val="00A91BB1"/>
    <w:rPr>
      <w:rFonts w:ascii="Lucida Grande" w:hAnsi="Lucida Grande"/>
      <w:sz w:val="18"/>
      <w:szCs w:val="18"/>
    </w:rPr>
  </w:style>
  <w:style w:type="paragraph" w:styleId="ListParagraph">
    <w:name w:val="List Paragraph"/>
    <w:basedOn w:val="Normal"/>
    <w:uiPriority w:val="34"/>
    <w:qFormat/>
    <w:rsid w:val="00253001"/>
    <w:pPr>
      <w:ind w:left="720"/>
      <w:contextualSpacing/>
    </w:pPr>
    <w:rPr>
      <w:rFonts w:ascii="Palatino" w:hAnsi="Palatino"/>
      <w:sz w:val="22"/>
    </w:rPr>
  </w:style>
  <w:style w:type="character" w:customStyle="1" w:styleId="BalloonTextChar1">
    <w:name w:val="Balloon Text Char1"/>
    <w:basedOn w:val="DefaultParagraphFont"/>
    <w:link w:val="BalloonText"/>
    <w:uiPriority w:val="99"/>
    <w:semiHidden/>
    <w:rsid w:val="000138EB"/>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86BFB"/>
    <w:rPr>
      <w:sz w:val="18"/>
      <w:szCs w:val="18"/>
    </w:rPr>
  </w:style>
  <w:style w:type="paragraph" w:styleId="CommentText">
    <w:name w:val="annotation text"/>
    <w:basedOn w:val="Normal"/>
    <w:link w:val="CommentTextChar"/>
    <w:uiPriority w:val="99"/>
    <w:semiHidden/>
    <w:unhideWhenUsed/>
    <w:rsid w:val="00286BFB"/>
  </w:style>
  <w:style w:type="character" w:customStyle="1" w:styleId="CommentTextChar">
    <w:name w:val="Comment Text Char"/>
    <w:basedOn w:val="DefaultParagraphFont"/>
    <w:link w:val="CommentText"/>
    <w:uiPriority w:val="99"/>
    <w:semiHidden/>
    <w:rsid w:val="00286BFB"/>
  </w:style>
  <w:style w:type="paragraph" w:styleId="CommentSubject">
    <w:name w:val="annotation subject"/>
    <w:basedOn w:val="CommentText"/>
    <w:next w:val="CommentText"/>
    <w:link w:val="CommentSubjectChar"/>
    <w:uiPriority w:val="99"/>
    <w:semiHidden/>
    <w:unhideWhenUsed/>
    <w:rsid w:val="00286BFB"/>
    <w:rPr>
      <w:b/>
      <w:bCs/>
      <w:sz w:val="20"/>
      <w:szCs w:val="20"/>
    </w:rPr>
  </w:style>
  <w:style w:type="character" w:customStyle="1" w:styleId="CommentSubjectChar">
    <w:name w:val="Comment Subject Char"/>
    <w:basedOn w:val="CommentTextChar"/>
    <w:link w:val="CommentSubject"/>
    <w:uiPriority w:val="99"/>
    <w:semiHidden/>
    <w:rsid w:val="00286BFB"/>
    <w:rPr>
      <w:b/>
      <w:bCs/>
      <w:sz w:val="20"/>
      <w:szCs w:val="20"/>
    </w:rPr>
  </w:style>
  <w:style w:type="character" w:styleId="Hyperlink">
    <w:name w:val="Hyperlink"/>
    <w:basedOn w:val="DefaultParagraphFont"/>
    <w:uiPriority w:val="99"/>
    <w:unhideWhenUsed/>
    <w:rsid w:val="00701C28"/>
    <w:rPr>
      <w:color w:val="0563C1" w:themeColor="hyperlink"/>
      <w:u w:val="single"/>
    </w:rPr>
  </w:style>
  <w:style w:type="paragraph" w:styleId="NormalWeb">
    <w:name w:val="Normal (Web)"/>
    <w:basedOn w:val="Normal"/>
    <w:uiPriority w:val="99"/>
    <w:unhideWhenUsed/>
    <w:rsid w:val="00F07BD2"/>
    <w:pPr>
      <w:spacing w:before="100" w:beforeAutospacing="1" w:after="100" w:afterAutospacing="1"/>
    </w:pPr>
    <w:rPr>
      <w:rFonts w:ascii="Times New Roman" w:hAnsi="Times New Roman" w:cs="Times New Roman"/>
    </w:rPr>
  </w:style>
  <w:style w:type="paragraph" w:styleId="Footer">
    <w:name w:val="footer"/>
    <w:basedOn w:val="Normal"/>
    <w:link w:val="FooterChar"/>
    <w:unhideWhenUsed/>
    <w:rsid w:val="00723430"/>
    <w:pPr>
      <w:tabs>
        <w:tab w:val="center" w:pos="4320"/>
        <w:tab w:val="right" w:pos="8640"/>
      </w:tabs>
    </w:pPr>
  </w:style>
  <w:style w:type="character" w:customStyle="1" w:styleId="FooterChar">
    <w:name w:val="Footer Char"/>
    <w:basedOn w:val="DefaultParagraphFont"/>
    <w:link w:val="Footer"/>
    <w:rsid w:val="00723430"/>
  </w:style>
  <w:style w:type="character" w:styleId="PageNumber">
    <w:name w:val="page number"/>
    <w:basedOn w:val="DefaultParagraphFont"/>
    <w:semiHidden/>
    <w:unhideWhenUsed/>
    <w:rsid w:val="00723430"/>
  </w:style>
  <w:style w:type="paragraph" w:styleId="Header">
    <w:name w:val="header"/>
    <w:basedOn w:val="Normal"/>
    <w:link w:val="HeaderChar"/>
    <w:semiHidden/>
    <w:unhideWhenUsed/>
    <w:rsid w:val="00723430"/>
    <w:pPr>
      <w:tabs>
        <w:tab w:val="center" w:pos="4320"/>
        <w:tab w:val="right" w:pos="8640"/>
      </w:tabs>
    </w:pPr>
  </w:style>
  <w:style w:type="character" w:customStyle="1" w:styleId="HeaderChar">
    <w:name w:val="Header Char"/>
    <w:basedOn w:val="DefaultParagraphFont"/>
    <w:link w:val="Header"/>
    <w:semiHidden/>
    <w:rsid w:val="00723430"/>
  </w:style>
  <w:style w:type="character" w:customStyle="1" w:styleId="UnresolvedMention">
    <w:name w:val="Unresolved Mention"/>
    <w:basedOn w:val="DefaultParagraphFont"/>
    <w:uiPriority w:val="99"/>
    <w:semiHidden/>
    <w:unhideWhenUsed/>
    <w:rsid w:val="00D2518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705546">
      <w:bodyDiv w:val="1"/>
      <w:marLeft w:val="0"/>
      <w:marRight w:val="0"/>
      <w:marTop w:val="0"/>
      <w:marBottom w:val="0"/>
      <w:divBdr>
        <w:top w:val="none" w:sz="0" w:space="0" w:color="auto"/>
        <w:left w:val="none" w:sz="0" w:space="0" w:color="auto"/>
        <w:bottom w:val="none" w:sz="0" w:space="0" w:color="auto"/>
        <w:right w:val="none" w:sz="0" w:space="0" w:color="auto"/>
      </w:divBdr>
    </w:div>
    <w:div w:id="1041245377">
      <w:bodyDiv w:val="1"/>
      <w:marLeft w:val="0"/>
      <w:marRight w:val="0"/>
      <w:marTop w:val="0"/>
      <w:marBottom w:val="0"/>
      <w:divBdr>
        <w:top w:val="none" w:sz="0" w:space="0" w:color="auto"/>
        <w:left w:val="none" w:sz="0" w:space="0" w:color="auto"/>
        <w:bottom w:val="none" w:sz="0" w:space="0" w:color="auto"/>
        <w:right w:val="none" w:sz="0" w:space="0" w:color="auto"/>
      </w:divBdr>
    </w:div>
    <w:div w:id="1067144185">
      <w:bodyDiv w:val="1"/>
      <w:marLeft w:val="0"/>
      <w:marRight w:val="0"/>
      <w:marTop w:val="0"/>
      <w:marBottom w:val="0"/>
      <w:divBdr>
        <w:top w:val="none" w:sz="0" w:space="0" w:color="auto"/>
        <w:left w:val="none" w:sz="0" w:space="0" w:color="auto"/>
        <w:bottom w:val="none" w:sz="0" w:space="0" w:color="auto"/>
        <w:right w:val="none" w:sz="0" w:space="0" w:color="auto"/>
      </w:divBdr>
      <w:divsChild>
        <w:div w:id="688532491">
          <w:marLeft w:val="0"/>
          <w:marRight w:val="0"/>
          <w:marTop w:val="0"/>
          <w:marBottom w:val="0"/>
          <w:divBdr>
            <w:top w:val="none" w:sz="0" w:space="0" w:color="auto"/>
            <w:left w:val="none" w:sz="0" w:space="0" w:color="auto"/>
            <w:bottom w:val="none" w:sz="0" w:space="0" w:color="auto"/>
            <w:right w:val="none" w:sz="0" w:space="0" w:color="auto"/>
          </w:divBdr>
          <w:divsChild>
            <w:div w:id="325861107">
              <w:marLeft w:val="0"/>
              <w:marRight w:val="0"/>
              <w:marTop w:val="0"/>
              <w:marBottom w:val="0"/>
              <w:divBdr>
                <w:top w:val="none" w:sz="0" w:space="0" w:color="auto"/>
                <w:left w:val="none" w:sz="0" w:space="0" w:color="auto"/>
                <w:bottom w:val="none" w:sz="0" w:space="0" w:color="auto"/>
                <w:right w:val="none" w:sz="0" w:space="0" w:color="auto"/>
              </w:divBdr>
            </w:div>
            <w:div w:id="564528177">
              <w:marLeft w:val="0"/>
              <w:marRight w:val="0"/>
              <w:marTop w:val="0"/>
              <w:marBottom w:val="0"/>
              <w:divBdr>
                <w:top w:val="none" w:sz="0" w:space="0" w:color="auto"/>
                <w:left w:val="none" w:sz="0" w:space="0" w:color="auto"/>
                <w:bottom w:val="none" w:sz="0" w:space="0" w:color="auto"/>
                <w:right w:val="none" w:sz="0" w:space="0" w:color="auto"/>
              </w:divBdr>
            </w:div>
            <w:div w:id="1378118160">
              <w:marLeft w:val="0"/>
              <w:marRight w:val="0"/>
              <w:marTop w:val="0"/>
              <w:marBottom w:val="0"/>
              <w:divBdr>
                <w:top w:val="none" w:sz="0" w:space="0" w:color="auto"/>
                <w:left w:val="none" w:sz="0" w:space="0" w:color="auto"/>
                <w:bottom w:val="none" w:sz="0" w:space="0" w:color="auto"/>
                <w:right w:val="none" w:sz="0" w:space="0" w:color="auto"/>
              </w:divBdr>
            </w:div>
            <w:div w:id="1726753779">
              <w:marLeft w:val="0"/>
              <w:marRight w:val="0"/>
              <w:marTop w:val="0"/>
              <w:marBottom w:val="0"/>
              <w:divBdr>
                <w:top w:val="none" w:sz="0" w:space="0" w:color="auto"/>
                <w:left w:val="none" w:sz="0" w:space="0" w:color="auto"/>
                <w:bottom w:val="none" w:sz="0" w:space="0" w:color="auto"/>
                <w:right w:val="none" w:sz="0" w:space="0" w:color="auto"/>
              </w:divBdr>
            </w:div>
            <w:div w:id="2098676234">
              <w:marLeft w:val="0"/>
              <w:marRight w:val="0"/>
              <w:marTop w:val="0"/>
              <w:marBottom w:val="0"/>
              <w:divBdr>
                <w:top w:val="none" w:sz="0" w:space="0" w:color="auto"/>
                <w:left w:val="none" w:sz="0" w:space="0" w:color="auto"/>
                <w:bottom w:val="none" w:sz="0" w:space="0" w:color="auto"/>
                <w:right w:val="none" w:sz="0" w:space="0" w:color="auto"/>
              </w:divBdr>
            </w:div>
          </w:divsChild>
        </w:div>
        <w:div w:id="1789811877">
          <w:marLeft w:val="0"/>
          <w:marRight w:val="0"/>
          <w:marTop w:val="0"/>
          <w:marBottom w:val="0"/>
          <w:divBdr>
            <w:top w:val="none" w:sz="0" w:space="0" w:color="auto"/>
            <w:left w:val="none" w:sz="0" w:space="0" w:color="auto"/>
            <w:bottom w:val="none" w:sz="0" w:space="0" w:color="auto"/>
            <w:right w:val="none" w:sz="0" w:space="0" w:color="auto"/>
          </w:divBdr>
        </w:div>
      </w:divsChild>
    </w:div>
    <w:div w:id="1191921015">
      <w:bodyDiv w:val="1"/>
      <w:marLeft w:val="0"/>
      <w:marRight w:val="0"/>
      <w:marTop w:val="0"/>
      <w:marBottom w:val="0"/>
      <w:divBdr>
        <w:top w:val="none" w:sz="0" w:space="0" w:color="auto"/>
        <w:left w:val="none" w:sz="0" w:space="0" w:color="auto"/>
        <w:bottom w:val="none" w:sz="0" w:space="0" w:color="auto"/>
        <w:right w:val="none" w:sz="0" w:space="0" w:color="auto"/>
      </w:divBdr>
    </w:div>
    <w:div w:id="1303148877">
      <w:bodyDiv w:val="1"/>
      <w:marLeft w:val="0"/>
      <w:marRight w:val="0"/>
      <w:marTop w:val="0"/>
      <w:marBottom w:val="0"/>
      <w:divBdr>
        <w:top w:val="none" w:sz="0" w:space="0" w:color="auto"/>
        <w:left w:val="none" w:sz="0" w:space="0" w:color="auto"/>
        <w:bottom w:val="none" w:sz="0" w:space="0" w:color="auto"/>
        <w:right w:val="none" w:sz="0" w:space="0" w:color="auto"/>
      </w:divBdr>
      <w:divsChild>
        <w:div w:id="33121612">
          <w:marLeft w:val="0"/>
          <w:marRight w:val="0"/>
          <w:marTop w:val="0"/>
          <w:marBottom w:val="0"/>
          <w:divBdr>
            <w:top w:val="none" w:sz="0" w:space="0" w:color="auto"/>
            <w:left w:val="none" w:sz="0" w:space="0" w:color="auto"/>
            <w:bottom w:val="none" w:sz="0" w:space="0" w:color="auto"/>
            <w:right w:val="none" w:sz="0" w:space="0" w:color="auto"/>
          </w:divBdr>
          <w:divsChild>
            <w:div w:id="176700066">
              <w:marLeft w:val="0"/>
              <w:marRight w:val="0"/>
              <w:marTop w:val="0"/>
              <w:marBottom w:val="0"/>
              <w:divBdr>
                <w:top w:val="none" w:sz="0" w:space="0" w:color="auto"/>
                <w:left w:val="none" w:sz="0" w:space="0" w:color="auto"/>
                <w:bottom w:val="none" w:sz="0" w:space="0" w:color="auto"/>
                <w:right w:val="none" w:sz="0" w:space="0" w:color="auto"/>
              </w:divBdr>
            </w:div>
            <w:div w:id="704914659">
              <w:marLeft w:val="0"/>
              <w:marRight w:val="0"/>
              <w:marTop w:val="0"/>
              <w:marBottom w:val="0"/>
              <w:divBdr>
                <w:top w:val="none" w:sz="0" w:space="0" w:color="auto"/>
                <w:left w:val="none" w:sz="0" w:space="0" w:color="auto"/>
                <w:bottom w:val="none" w:sz="0" w:space="0" w:color="auto"/>
                <w:right w:val="none" w:sz="0" w:space="0" w:color="auto"/>
              </w:divBdr>
            </w:div>
            <w:div w:id="790629271">
              <w:marLeft w:val="0"/>
              <w:marRight w:val="0"/>
              <w:marTop w:val="0"/>
              <w:marBottom w:val="0"/>
              <w:divBdr>
                <w:top w:val="none" w:sz="0" w:space="0" w:color="auto"/>
                <w:left w:val="none" w:sz="0" w:space="0" w:color="auto"/>
                <w:bottom w:val="none" w:sz="0" w:space="0" w:color="auto"/>
                <w:right w:val="none" w:sz="0" w:space="0" w:color="auto"/>
              </w:divBdr>
            </w:div>
            <w:div w:id="1036928782">
              <w:marLeft w:val="0"/>
              <w:marRight w:val="0"/>
              <w:marTop w:val="0"/>
              <w:marBottom w:val="0"/>
              <w:divBdr>
                <w:top w:val="none" w:sz="0" w:space="0" w:color="auto"/>
                <w:left w:val="none" w:sz="0" w:space="0" w:color="auto"/>
                <w:bottom w:val="none" w:sz="0" w:space="0" w:color="auto"/>
                <w:right w:val="none" w:sz="0" w:space="0" w:color="auto"/>
              </w:divBdr>
            </w:div>
            <w:div w:id="1862351507">
              <w:marLeft w:val="0"/>
              <w:marRight w:val="0"/>
              <w:marTop w:val="0"/>
              <w:marBottom w:val="0"/>
              <w:divBdr>
                <w:top w:val="none" w:sz="0" w:space="0" w:color="auto"/>
                <w:left w:val="none" w:sz="0" w:space="0" w:color="auto"/>
                <w:bottom w:val="none" w:sz="0" w:space="0" w:color="auto"/>
                <w:right w:val="none" w:sz="0" w:space="0" w:color="auto"/>
              </w:divBdr>
            </w:div>
          </w:divsChild>
        </w:div>
        <w:div w:id="1437796519">
          <w:marLeft w:val="0"/>
          <w:marRight w:val="0"/>
          <w:marTop w:val="0"/>
          <w:marBottom w:val="0"/>
          <w:divBdr>
            <w:top w:val="none" w:sz="0" w:space="0" w:color="auto"/>
            <w:left w:val="none" w:sz="0" w:space="0" w:color="auto"/>
            <w:bottom w:val="none" w:sz="0" w:space="0" w:color="auto"/>
            <w:right w:val="none" w:sz="0" w:space="0" w:color="auto"/>
          </w:divBdr>
        </w:div>
      </w:divsChild>
    </w:div>
    <w:div w:id="1906063167">
      <w:bodyDiv w:val="1"/>
      <w:marLeft w:val="0"/>
      <w:marRight w:val="0"/>
      <w:marTop w:val="0"/>
      <w:marBottom w:val="0"/>
      <w:divBdr>
        <w:top w:val="none" w:sz="0" w:space="0" w:color="auto"/>
        <w:left w:val="none" w:sz="0" w:space="0" w:color="auto"/>
        <w:bottom w:val="none" w:sz="0" w:space="0" w:color="auto"/>
        <w:right w:val="none" w:sz="0" w:space="0" w:color="auto"/>
      </w:divBdr>
      <w:divsChild>
        <w:div w:id="805851838">
          <w:marLeft w:val="0"/>
          <w:marRight w:val="0"/>
          <w:marTop w:val="0"/>
          <w:marBottom w:val="0"/>
          <w:divBdr>
            <w:top w:val="none" w:sz="0" w:space="0" w:color="auto"/>
            <w:left w:val="none" w:sz="0" w:space="0" w:color="auto"/>
            <w:bottom w:val="none" w:sz="0" w:space="0" w:color="auto"/>
            <w:right w:val="none" w:sz="0" w:space="0" w:color="auto"/>
          </w:divBdr>
          <w:divsChild>
            <w:div w:id="876507388">
              <w:marLeft w:val="0"/>
              <w:marRight w:val="0"/>
              <w:marTop w:val="0"/>
              <w:marBottom w:val="0"/>
              <w:divBdr>
                <w:top w:val="none" w:sz="0" w:space="0" w:color="auto"/>
                <w:left w:val="none" w:sz="0" w:space="0" w:color="auto"/>
                <w:bottom w:val="none" w:sz="0" w:space="0" w:color="auto"/>
                <w:right w:val="none" w:sz="0" w:space="0" w:color="auto"/>
              </w:divBdr>
              <w:divsChild>
                <w:div w:id="132677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4"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file:///G:\www.flashartonline.com\article\intense-proximity\"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17</Pages>
  <Words>3995</Words>
  <Characters>22776</Characters>
  <Application>Microsoft Macintosh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Microsoft Office User</cp:lastModifiedBy>
  <cp:revision>4</cp:revision>
  <dcterms:created xsi:type="dcterms:W3CDTF">2018-03-05T17:24:00Z</dcterms:created>
  <dcterms:modified xsi:type="dcterms:W3CDTF">2018-03-05T18:04:00Z</dcterms:modified>
</cp:coreProperties>
</file>